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hint="eastAsia" w:ascii="方正黑体_GBK" w:eastAsia="方正黑体_GBK"/>
        </w:rPr>
      </w:pPr>
    </w:p>
    <w:p>
      <w:pPr>
        <w:ind w:firstLine="0"/>
      </w:pPr>
    </w:p>
    <w:p>
      <w:pPr>
        <w:ind w:firstLine="0"/>
      </w:pPr>
    </w:p>
    <w:p>
      <w:pPr>
        <w:ind w:firstLine="0"/>
      </w:pPr>
    </w:p>
    <w:p>
      <w:pPr>
        <w:ind w:firstLine="0"/>
      </w:pPr>
    </w:p>
    <w:p>
      <w:pPr>
        <w:ind w:firstLine="0"/>
      </w:pPr>
    </w:p>
    <w:p>
      <w:pPr>
        <w:ind w:firstLine="0"/>
      </w:pPr>
    </w:p>
    <w:p>
      <w:pPr>
        <w:ind w:firstLine="0"/>
      </w:pPr>
    </w:p>
    <w:p>
      <w:pPr>
        <w:spacing w:line="580" w:lineRule="exact"/>
        <w:jc w:val="center"/>
        <w:rPr>
          <w:rFonts w:eastAsia="方正小标宋_GBK"/>
          <w:sz w:val="44"/>
          <w:szCs w:val="44"/>
        </w:rPr>
      </w:pPr>
      <w:r>
        <w:rPr>
          <w:rFonts w:hint="eastAsia" w:eastAsia="方正小标宋_GBK"/>
          <w:sz w:val="52"/>
          <w:szCs w:val="52"/>
          <w:lang w:eastAsia="zh-CN"/>
        </w:rPr>
        <w:t>检察院</w:t>
      </w:r>
      <w:r>
        <w:rPr>
          <w:rFonts w:eastAsia="方正小标宋_GBK"/>
          <w:sz w:val="52"/>
          <w:szCs w:val="52"/>
        </w:rPr>
        <w:t>2018年度部门决算公开</w:t>
      </w:r>
    </w:p>
    <w:p>
      <w:pPr>
        <w:ind w:firstLine="0"/>
      </w:pPr>
    </w:p>
    <w:p>
      <w:pPr>
        <w:ind w:firstLine="0"/>
      </w:pPr>
    </w:p>
    <w:p>
      <w:pPr>
        <w:spacing w:line="550" w:lineRule="exact"/>
        <w:jc w:val="center"/>
        <w:rPr>
          <w:rFonts w:eastAsia="方正小标宋_GBK"/>
          <w:sz w:val="44"/>
          <w:szCs w:val="44"/>
        </w:rPr>
      </w:pPr>
      <w:r>
        <w:br w:type="page"/>
      </w:r>
      <w:r>
        <w:rPr>
          <w:rFonts w:eastAsia="方正小标宋_GBK"/>
          <w:sz w:val="44"/>
          <w:szCs w:val="44"/>
        </w:rPr>
        <w:t>目  录</w:t>
      </w:r>
    </w:p>
    <w:p>
      <w:pPr>
        <w:spacing w:line="550" w:lineRule="exact"/>
        <w:jc w:val="center"/>
        <w:rPr>
          <w:rFonts w:eastAsia="方正小标宋_GBK"/>
          <w:sz w:val="44"/>
          <w:szCs w:val="44"/>
        </w:rPr>
      </w:pPr>
    </w:p>
    <w:p>
      <w:pPr>
        <w:spacing w:line="550" w:lineRule="exact"/>
        <w:ind w:firstLine="0"/>
        <w:rPr>
          <w:rFonts w:eastAsia="方正黑体_GBK"/>
          <w:szCs w:val="32"/>
        </w:rPr>
      </w:pPr>
      <w:r>
        <w:rPr>
          <w:rFonts w:eastAsia="方正黑体_GBK"/>
          <w:szCs w:val="32"/>
        </w:rPr>
        <w:t>第一部分 部门概况</w:t>
      </w:r>
    </w:p>
    <w:p>
      <w:pPr>
        <w:numPr>
          <w:ilvl w:val="0"/>
          <w:numId w:val="1"/>
        </w:numPr>
        <w:autoSpaceDE/>
        <w:autoSpaceDN/>
        <w:snapToGrid/>
        <w:spacing w:line="550" w:lineRule="exact"/>
        <w:rPr>
          <w:szCs w:val="32"/>
        </w:rPr>
      </w:pPr>
      <w:r>
        <w:rPr>
          <w:szCs w:val="32"/>
        </w:rPr>
        <w:t>主要职能</w:t>
      </w:r>
    </w:p>
    <w:p>
      <w:pPr>
        <w:numPr>
          <w:ilvl w:val="0"/>
          <w:numId w:val="1"/>
        </w:numPr>
        <w:autoSpaceDE/>
        <w:autoSpaceDN/>
        <w:snapToGrid/>
        <w:spacing w:line="550" w:lineRule="exact"/>
        <w:rPr>
          <w:szCs w:val="32"/>
        </w:rPr>
      </w:pPr>
      <w:r>
        <w:rPr>
          <w:szCs w:val="32"/>
        </w:rPr>
        <w:t>部门机构设置及决算单位构成情况</w:t>
      </w:r>
    </w:p>
    <w:p>
      <w:pPr>
        <w:numPr>
          <w:ilvl w:val="0"/>
          <w:numId w:val="1"/>
        </w:numPr>
        <w:autoSpaceDE/>
        <w:autoSpaceDN/>
        <w:snapToGrid/>
        <w:spacing w:line="550" w:lineRule="exact"/>
        <w:rPr>
          <w:szCs w:val="32"/>
        </w:rPr>
      </w:pPr>
      <w:r>
        <w:rPr>
          <w:szCs w:val="32"/>
        </w:rPr>
        <w:t>2018年度主要工作完成情况</w:t>
      </w:r>
    </w:p>
    <w:p>
      <w:pPr>
        <w:spacing w:line="550" w:lineRule="exact"/>
        <w:ind w:firstLine="0"/>
        <w:rPr>
          <w:rFonts w:eastAsia="方正黑体_GBK"/>
          <w:szCs w:val="32"/>
        </w:rPr>
      </w:pPr>
      <w:r>
        <w:rPr>
          <w:rFonts w:eastAsia="方正黑体_GBK"/>
          <w:szCs w:val="32"/>
        </w:rPr>
        <w:t>第二部分 2018年度部门决算表</w:t>
      </w:r>
    </w:p>
    <w:p>
      <w:pPr>
        <w:numPr>
          <w:ilvl w:val="0"/>
          <w:numId w:val="2"/>
        </w:numPr>
        <w:autoSpaceDE/>
        <w:autoSpaceDN/>
        <w:snapToGrid/>
        <w:spacing w:line="550" w:lineRule="exact"/>
        <w:rPr>
          <w:szCs w:val="32"/>
        </w:rPr>
      </w:pPr>
      <w:r>
        <w:rPr>
          <w:szCs w:val="32"/>
        </w:rPr>
        <w:t>收入支出决算总表</w:t>
      </w:r>
    </w:p>
    <w:p>
      <w:pPr>
        <w:numPr>
          <w:ilvl w:val="0"/>
          <w:numId w:val="2"/>
        </w:numPr>
        <w:autoSpaceDE/>
        <w:autoSpaceDN/>
        <w:snapToGrid/>
        <w:spacing w:line="550" w:lineRule="exact"/>
        <w:rPr>
          <w:szCs w:val="32"/>
        </w:rPr>
      </w:pPr>
      <w:r>
        <w:rPr>
          <w:szCs w:val="32"/>
        </w:rPr>
        <w:t>收入决算表</w:t>
      </w:r>
    </w:p>
    <w:p>
      <w:pPr>
        <w:numPr>
          <w:ilvl w:val="0"/>
          <w:numId w:val="2"/>
        </w:numPr>
        <w:autoSpaceDE/>
        <w:autoSpaceDN/>
        <w:snapToGrid/>
        <w:spacing w:line="550" w:lineRule="exact"/>
        <w:rPr>
          <w:szCs w:val="32"/>
        </w:rPr>
      </w:pPr>
      <w:r>
        <w:rPr>
          <w:szCs w:val="32"/>
        </w:rPr>
        <w:t>支出决算表</w:t>
      </w:r>
    </w:p>
    <w:p>
      <w:pPr>
        <w:numPr>
          <w:ilvl w:val="0"/>
          <w:numId w:val="2"/>
        </w:numPr>
        <w:autoSpaceDE/>
        <w:autoSpaceDN/>
        <w:snapToGrid/>
        <w:spacing w:line="550" w:lineRule="exact"/>
        <w:rPr>
          <w:szCs w:val="32"/>
        </w:rPr>
      </w:pPr>
      <w:r>
        <w:rPr>
          <w:szCs w:val="32"/>
        </w:rPr>
        <w:t>财政拨款收入支出决算总表</w:t>
      </w:r>
    </w:p>
    <w:p>
      <w:pPr>
        <w:numPr>
          <w:ilvl w:val="0"/>
          <w:numId w:val="2"/>
        </w:numPr>
        <w:autoSpaceDE/>
        <w:autoSpaceDN/>
        <w:snapToGrid/>
        <w:spacing w:line="550" w:lineRule="exact"/>
        <w:rPr>
          <w:szCs w:val="32"/>
        </w:rPr>
      </w:pPr>
      <w:r>
        <w:rPr>
          <w:szCs w:val="32"/>
        </w:rPr>
        <w:t>财政拨款支出决算表</w:t>
      </w:r>
    </w:p>
    <w:p>
      <w:pPr>
        <w:numPr>
          <w:ilvl w:val="0"/>
          <w:numId w:val="2"/>
        </w:numPr>
        <w:autoSpaceDE/>
        <w:autoSpaceDN/>
        <w:snapToGrid/>
        <w:spacing w:line="550" w:lineRule="exact"/>
        <w:rPr>
          <w:szCs w:val="32"/>
        </w:rPr>
      </w:pPr>
      <w:r>
        <w:rPr>
          <w:szCs w:val="32"/>
        </w:rPr>
        <w:t>财政拨款基本支出决算表</w:t>
      </w:r>
    </w:p>
    <w:p>
      <w:pPr>
        <w:numPr>
          <w:ilvl w:val="0"/>
          <w:numId w:val="2"/>
        </w:numPr>
        <w:autoSpaceDE/>
        <w:autoSpaceDN/>
        <w:snapToGrid/>
        <w:spacing w:line="550" w:lineRule="exact"/>
        <w:rPr>
          <w:szCs w:val="32"/>
        </w:rPr>
      </w:pPr>
      <w:r>
        <w:rPr>
          <w:szCs w:val="32"/>
        </w:rPr>
        <w:t>一般公共预算财政拨款支出决算表</w:t>
      </w:r>
    </w:p>
    <w:p>
      <w:pPr>
        <w:numPr>
          <w:ilvl w:val="0"/>
          <w:numId w:val="2"/>
        </w:numPr>
        <w:autoSpaceDE/>
        <w:autoSpaceDN/>
        <w:snapToGrid/>
        <w:spacing w:line="550" w:lineRule="exact"/>
        <w:rPr>
          <w:szCs w:val="32"/>
        </w:rPr>
      </w:pPr>
      <w:r>
        <w:rPr>
          <w:szCs w:val="32"/>
        </w:rPr>
        <w:t>一般公共预算财政拨款基本支出决算表</w:t>
      </w:r>
    </w:p>
    <w:p>
      <w:pPr>
        <w:numPr>
          <w:ilvl w:val="0"/>
          <w:numId w:val="2"/>
        </w:numPr>
        <w:autoSpaceDE/>
        <w:autoSpaceDN/>
        <w:snapToGrid/>
        <w:spacing w:line="550" w:lineRule="exact"/>
        <w:rPr>
          <w:szCs w:val="32"/>
        </w:rPr>
      </w:pPr>
      <w:r>
        <w:rPr>
          <w:szCs w:val="32"/>
        </w:rPr>
        <w:t>一般公共预算财政拨款“三公”经费、会议费、培训费支出决算表</w:t>
      </w:r>
    </w:p>
    <w:p>
      <w:pPr>
        <w:numPr>
          <w:ilvl w:val="0"/>
          <w:numId w:val="2"/>
        </w:numPr>
        <w:autoSpaceDE/>
        <w:autoSpaceDN/>
        <w:snapToGrid/>
        <w:spacing w:line="550" w:lineRule="exact"/>
        <w:rPr>
          <w:szCs w:val="32"/>
        </w:rPr>
      </w:pPr>
      <w:r>
        <w:rPr>
          <w:szCs w:val="32"/>
        </w:rPr>
        <w:t>政府性基金预算财政拨款收入支出决算表</w:t>
      </w:r>
    </w:p>
    <w:p>
      <w:pPr>
        <w:numPr>
          <w:ilvl w:val="0"/>
          <w:numId w:val="2"/>
        </w:numPr>
        <w:autoSpaceDE/>
        <w:autoSpaceDN/>
        <w:snapToGrid/>
        <w:spacing w:line="550" w:lineRule="exact"/>
        <w:rPr>
          <w:szCs w:val="32"/>
        </w:rPr>
      </w:pPr>
      <w:r>
        <w:rPr>
          <w:szCs w:val="32"/>
        </w:rPr>
        <w:t>机关运行经费支出决算表</w:t>
      </w:r>
    </w:p>
    <w:p>
      <w:pPr>
        <w:numPr>
          <w:ilvl w:val="0"/>
          <w:numId w:val="2"/>
        </w:numPr>
        <w:autoSpaceDE/>
        <w:autoSpaceDN/>
        <w:snapToGrid/>
        <w:spacing w:line="550" w:lineRule="exact"/>
        <w:rPr>
          <w:szCs w:val="32"/>
        </w:rPr>
      </w:pPr>
      <w:r>
        <w:rPr>
          <w:szCs w:val="32"/>
        </w:rPr>
        <w:t>政府采购支出决算表</w:t>
      </w:r>
    </w:p>
    <w:p>
      <w:pPr>
        <w:spacing w:line="550" w:lineRule="exact"/>
        <w:ind w:firstLine="0"/>
        <w:rPr>
          <w:rFonts w:eastAsia="方正黑体_GBK"/>
          <w:szCs w:val="32"/>
        </w:rPr>
      </w:pPr>
      <w:r>
        <w:rPr>
          <w:rFonts w:eastAsia="方正黑体_GBK"/>
          <w:szCs w:val="32"/>
        </w:rPr>
        <w:t>第三部分 2018年度部门决算情况说明</w:t>
      </w:r>
    </w:p>
    <w:p>
      <w:pPr>
        <w:spacing w:line="550" w:lineRule="exact"/>
        <w:ind w:firstLine="0"/>
        <w:rPr>
          <w:rFonts w:eastAsia="方正黑体_GBK"/>
          <w:szCs w:val="32"/>
        </w:rPr>
      </w:pPr>
      <w:r>
        <w:rPr>
          <w:rFonts w:eastAsia="方正黑体_GBK"/>
          <w:szCs w:val="32"/>
        </w:rPr>
        <w:t>第四部分 名词解释</w:t>
      </w:r>
    </w:p>
    <w:p>
      <w:pPr>
        <w:spacing w:before="100" w:beforeAutospacing="1" w:after="100" w:afterAutospacing="1" w:line="550" w:lineRule="exact"/>
        <w:jc w:val="center"/>
        <w:rPr>
          <w:rFonts w:eastAsia="方正小标宋_GBK"/>
          <w:sz w:val="36"/>
          <w:szCs w:val="36"/>
        </w:rPr>
      </w:pPr>
      <w:r>
        <w:rPr>
          <w:rFonts w:eastAsia="方正小标宋_GBK"/>
          <w:sz w:val="36"/>
          <w:szCs w:val="36"/>
        </w:rPr>
        <w:br w:type="page"/>
      </w:r>
      <w:r>
        <w:rPr>
          <w:rFonts w:eastAsia="方正小标宋_GBK"/>
          <w:sz w:val="36"/>
          <w:szCs w:val="36"/>
        </w:rPr>
        <w:t>第一部分　部门概况</w:t>
      </w:r>
    </w:p>
    <w:p>
      <w:pPr>
        <w:spacing w:line="550" w:lineRule="exact"/>
        <w:ind w:firstLine="640" w:firstLineChars="200"/>
        <w:rPr>
          <w:rFonts w:ascii="方正黑体_GBK" w:eastAsia="方正黑体_GBK"/>
          <w:szCs w:val="32"/>
        </w:rPr>
      </w:pPr>
      <w:r>
        <w:rPr>
          <w:rFonts w:ascii="方正黑体_GBK" w:eastAsia="方正黑体_GBK"/>
          <w:szCs w:val="32"/>
        </w:rPr>
        <w:t>一、部门主要职能</w:t>
      </w:r>
    </w:p>
    <w:p>
      <w:pPr>
        <w:spacing w:line="550" w:lineRule="exact"/>
        <w:ind w:firstLine="640" w:firstLineChars="200"/>
        <w:rPr>
          <w:szCs w:val="32"/>
        </w:rPr>
      </w:pPr>
      <w:r>
        <w:rPr>
          <w:rFonts w:hint="eastAsia"/>
          <w:szCs w:val="32"/>
          <w:lang w:val="en-US" w:eastAsia="zh-CN"/>
        </w:rPr>
        <w:t>1、</w:t>
      </w:r>
      <w:r>
        <w:rPr>
          <w:rFonts w:hint="eastAsia"/>
          <w:szCs w:val="32"/>
        </w:rPr>
        <w:t>对区人民代表大会及其常务委员会负责并报告工作；接受区人民代表大会及其常务委员会的监督，依法向区人民代表大会提出议案。</w:t>
      </w:r>
    </w:p>
    <w:p>
      <w:pPr>
        <w:spacing w:line="550" w:lineRule="exact"/>
        <w:ind w:firstLine="640" w:firstLineChars="200"/>
        <w:rPr>
          <w:szCs w:val="32"/>
        </w:rPr>
      </w:pPr>
      <w:r>
        <w:rPr>
          <w:rFonts w:hint="eastAsia"/>
          <w:szCs w:val="32"/>
          <w:lang w:val="en-US" w:eastAsia="zh-CN"/>
        </w:rPr>
        <w:t>2、</w:t>
      </w:r>
      <w:r>
        <w:rPr>
          <w:rFonts w:hint="eastAsia"/>
          <w:szCs w:val="32"/>
        </w:rPr>
        <w:t>对刑事犯罪案件依法审查批捕、审查起诉；依法对侦查活动、刑事审判活动实行法律监督。</w:t>
      </w:r>
    </w:p>
    <w:p>
      <w:pPr>
        <w:spacing w:line="550" w:lineRule="exact"/>
        <w:ind w:firstLine="640" w:firstLineChars="200"/>
        <w:rPr>
          <w:szCs w:val="32"/>
        </w:rPr>
      </w:pPr>
      <w:r>
        <w:rPr>
          <w:rFonts w:hint="eastAsia"/>
          <w:szCs w:val="32"/>
          <w:lang w:val="en-US" w:eastAsia="zh-CN"/>
        </w:rPr>
        <w:t>3、</w:t>
      </w:r>
      <w:r>
        <w:rPr>
          <w:rFonts w:hint="eastAsia"/>
          <w:szCs w:val="32"/>
        </w:rPr>
        <w:t>依法对刑事案件判决、裁定决定执行情况和监狱、劳教所、看守所的执法活动实行法律监督。</w:t>
      </w:r>
    </w:p>
    <w:p>
      <w:pPr>
        <w:spacing w:line="550" w:lineRule="exact"/>
        <w:ind w:firstLine="640" w:firstLineChars="200"/>
        <w:rPr>
          <w:szCs w:val="32"/>
        </w:rPr>
      </w:pPr>
      <w:r>
        <w:rPr>
          <w:rFonts w:hint="eastAsia"/>
          <w:szCs w:val="32"/>
          <w:lang w:val="en-US" w:eastAsia="zh-CN"/>
        </w:rPr>
        <w:t>4、</w:t>
      </w:r>
      <w:r>
        <w:rPr>
          <w:rFonts w:hint="eastAsia"/>
          <w:szCs w:val="32"/>
        </w:rPr>
        <w:t>依法对民事审判和刑事诉讼活动实行法律监督。</w:t>
      </w:r>
    </w:p>
    <w:p>
      <w:pPr>
        <w:spacing w:line="550" w:lineRule="exact"/>
        <w:ind w:firstLine="640" w:firstLineChars="200"/>
        <w:rPr>
          <w:szCs w:val="32"/>
        </w:rPr>
      </w:pPr>
      <w:r>
        <w:rPr>
          <w:rFonts w:hint="eastAsia"/>
          <w:szCs w:val="32"/>
          <w:lang w:val="en-US" w:eastAsia="zh-CN"/>
        </w:rPr>
        <w:t>5、</w:t>
      </w:r>
      <w:r>
        <w:rPr>
          <w:rFonts w:hint="eastAsia"/>
          <w:szCs w:val="32"/>
        </w:rPr>
        <w:t>负责全院的思想政治工作和队伍建设；依法管理全院检察官、司法警察及其他工作人员；组织、规划全院检察人员的教育培训工作。</w:t>
      </w:r>
    </w:p>
    <w:p>
      <w:pPr>
        <w:spacing w:line="550" w:lineRule="exact"/>
        <w:ind w:firstLine="640" w:firstLineChars="200"/>
        <w:rPr>
          <w:szCs w:val="32"/>
        </w:rPr>
      </w:pPr>
      <w:r>
        <w:rPr>
          <w:rFonts w:hint="eastAsia"/>
          <w:szCs w:val="32"/>
          <w:lang w:val="en-US" w:eastAsia="zh-CN"/>
        </w:rPr>
        <w:t>6、</w:t>
      </w:r>
      <w:r>
        <w:rPr>
          <w:rFonts w:hint="eastAsia"/>
          <w:szCs w:val="32"/>
        </w:rPr>
        <w:t>协同区委主管部门管理和考核院中层的科长、副科长、员额检察官，依法办理向人大提请任免和提请批准任免等事项。</w:t>
      </w:r>
    </w:p>
    <w:p>
      <w:pPr>
        <w:spacing w:line="550" w:lineRule="exact"/>
        <w:ind w:firstLine="640" w:firstLineChars="200"/>
        <w:rPr>
          <w:szCs w:val="32"/>
        </w:rPr>
      </w:pPr>
      <w:r>
        <w:rPr>
          <w:rFonts w:hint="eastAsia"/>
          <w:szCs w:val="32"/>
          <w:lang w:val="en-US" w:eastAsia="zh-CN"/>
        </w:rPr>
        <w:t>7、</w:t>
      </w:r>
      <w:r>
        <w:rPr>
          <w:rFonts w:hint="eastAsia"/>
          <w:szCs w:val="32"/>
        </w:rPr>
        <w:t>对违反法律法规，侵害社会公共利益或特定的他人利益的行为，代表国家提起公益诉讼。</w:t>
      </w:r>
    </w:p>
    <w:p>
      <w:pPr>
        <w:spacing w:line="550" w:lineRule="exact"/>
        <w:ind w:firstLine="640" w:firstLineChars="200"/>
        <w:rPr>
          <w:rFonts w:eastAsia="方正黑体_GBK"/>
          <w:szCs w:val="32"/>
        </w:rPr>
      </w:pPr>
      <w:r>
        <w:rPr>
          <w:rFonts w:hint="eastAsia"/>
          <w:szCs w:val="32"/>
          <w:lang w:val="en-US" w:eastAsia="zh-CN"/>
        </w:rPr>
        <w:t>8、</w:t>
      </w:r>
      <w:r>
        <w:rPr>
          <w:rFonts w:hint="eastAsia"/>
          <w:szCs w:val="32"/>
        </w:rPr>
        <w:t>承办其他应由区人民检察院负责的工作。</w:t>
      </w:r>
    </w:p>
    <w:p>
      <w:pPr>
        <w:spacing w:line="550" w:lineRule="exact"/>
        <w:ind w:firstLine="640" w:firstLineChars="200"/>
        <w:rPr>
          <w:rFonts w:ascii="方正黑体_GBK" w:eastAsia="方正黑体_GBK"/>
          <w:szCs w:val="32"/>
        </w:rPr>
      </w:pPr>
      <w:r>
        <w:rPr>
          <w:rFonts w:ascii="方正黑体_GBK" w:eastAsia="方正黑体_GBK"/>
          <w:szCs w:val="32"/>
        </w:rPr>
        <w:t>二、部门机构设置及决算单位构成情况</w:t>
      </w:r>
    </w:p>
    <w:p>
      <w:pPr>
        <w:spacing w:line="550" w:lineRule="exact"/>
        <w:ind w:firstLine="640" w:firstLineChars="200"/>
        <w:rPr>
          <w:spacing w:val="-8"/>
          <w:szCs w:val="32"/>
        </w:rPr>
      </w:pPr>
      <w:r>
        <w:rPr>
          <w:rFonts w:hint="eastAsia"/>
          <w:szCs w:val="32"/>
          <w:lang w:val="en-US" w:eastAsia="zh-CN"/>
        </w:rPr>
        <w:t>1.</w:t>
      </w:r>
      <w:r>
        <w:rPr>
          <w:szCs w:val="32"/>
        </w:rPr>
        <w:t>根据部门职责分工，本部门内设机构包括</w:t>
      </w:r>
      <w:r>
        <w:rPr>
          <w:rFonts w:hint="eastAsia"/>
          <w:spacing w:val="-8"/>
          <w:szCs w:val="32"/>
          <w:lang w:eastAsia="zh-CN"/>
        </w:rPr>
        <w:t>检察综合管理部、检察综合业务部、刑事检察一部、刑事检察二部、民事行政和控告申诉检察部</w:t>
      </w:r>
      <w:r>
        <w:rPr>
          <w:spacing w:val="-8"/>
          <w:szCs w:val="32"/>
        </w:rPr>
        <w:t>。本部门</w:t>
      </w:r>
      <w:r>
        <w:rPr>
          <w:rFonts w:hint="eastAsia"/>
          <w:spacing w:val="-8"/>
          <w:szCs w:val="32"/>
          <w:lang w:eastAsia="zh-CN"/>
        </w:rPr>
        <w:t>无</w:t>
      </w:r>
      <w:r>
        <w:rPr>
          <w:spacing w:val="-8"/>
          <w:szCs w:val="32"/>
        </w:rPr>
        <w:t>下属单位。</w:t>
      </w:r>
    </w:p>
    <w:p>
      <w:pPr>
        <w:spacing w:line="550" w:lineRule="exact"/>
        <w:ind w:firstLine="640" w:firstLineChars="200"/>
        <w:rPr>
          <w:rFonts w:hint="eastAsia"/>
          <w:spacing w:val="-8"/>
          <w:szCs w:val="32"/>
          <w:u w:val="none"/>
          <w:lang w:val="en-US" w:eastAsia="zh-CN"/>
        </w:rPr>
      </w:pPr>
      <w:r>
        <w:rPr>
          <w:rFonts w:hint="eastAsia"/>
          <w:szCs w:val="32"/>
          <w:lang w:val="en-US" w:eastAsia="zh-CN"/>
        </w:rPr>
        <w:t>2.</w:t>
      </w:r>
      <w:r>
        <w:rPr>
          <w:szCs w:val="32"/>
        </w:rPr>
        <w:t>从预算单位构成看，纳入</w:t>
      </w:r>
      <w:r>
        <w:rPr>
          <w:spacing w:val="-8"/>
          <w:szCs w:val="32"/>
        </w:rPr>
        <w:t>本部门2019</w:t>
      </w:r>
      <w:r>
        <w:rPr>
          <w:szCs w:val="32"/>
        </w:rPr>
        <w:t>年部门汇总预算编制范围的预算单位共计</w:t>
      </w:r>
      <w:r>
        <w:rPr>
          <w:rFonts w:hint="eastAsia"/>
          <w:szCs w:val="32"/>
          <w:lang w:val="en-US" w:eastAsia="zh-CN"/>
        </w:rPr>
        <w:t>1</w:t>
      </w:r>
      <w:r>
        <w:rPr>
          <w:szCs w:val="32"/>
        </w:rPr>
        <w:t>家，具体包括：</w:t>
      </w:r>
      <w:r>
        <w:rPr>
          <w:rFonts w:hint="eastAsia"/>
          <w:szCs w:val="32"/>
          <w:u w:val="none"/>
          <w:lang w:eastAsia="zh-CN"/>
        </w:rPr>
        <w:t>南京市浦口区人民检察院</w:t>
      </w:r>
      <w:r>
        <w:rPr>
          <w:spacing w:val="-8"/>
          <w:szCs w:val="32"/>
          <w:u w:val="none"/>
        </w:rPr>
        <w:t>。</w:t>
      </w:r>
      <w:r>
        <w:rPr>
          <w:rFonts w:hint="eastAsia"/>
          <w:spacing w:val="-8"/>
          <w:szCs w:val="32"/>
          <w:u w:val="none"/>
          <w:lang w:val="en-US" w:eastAsia="zh-CN"/>
        </w:rPr>
        <w:t xml:space="preserve">   </w:t>
      </w:r>
    </w:p>
    <w:p>
      <w:pPr>
        <w:spacing w:line="550" w:lineRule="exact"/>
        <w:ind w:firstLine="960" w:firstLineChars="300"/>
        <w:rPr>
          <w:rFonts w:ascii="方正黑体_GBK" w:eastAsia="方正黑体_GBK"/>
          <w:szCs w:val="32"/>
        </w:rPr>
      </w:pPr>
      <w:r>
        <w:rPr>
          <w:rFonts w:hint="eastAsia" w:ascii="方正黑体_GBK" w:eastAsia="方正黑体_GBK"/>
          <w:szCs w:val="32"/>
          <w:lang w:eastAsia="zh-CN"/>
        </w:rPr>
        <w:t>三</w:t>
      </w:r>
      <w:r>
        <w:rPr>
          <w:rFonts w:ascii="方正黑体_GBK" w:eastAsia="方正黑体_GBK"/>
          <w:szCs w:val="32"/>
        </w:rPr>
        <w:t>、2018年度主要工作完成情况</w:t>
      </w:r>
    </w:p>
    <w:p>
      <w:pPr>
        <w:spacing w:line="560" w:lineRule="exact"/>
        <w:ind w:firstLine="640" w:firstLineChars="200"/>
        <w:rPr>
          <w:rFonts w:ascii="方正仿宋_GBK" w:hAnsi="Times New Roman" w:eastAsia="方正仿宋_GBK"/>
          <w:color w:val="000000"/>
          <w:sz w:val="32"/>
          <w:szCs w:val="32"/>
        </w:rPr>
      </w:pPr>
      <w:r>
        <w:rPr>
          <w:rFonts w:ascii="Times New Roman" w:hAnsi="Times New Roman" w:eastAsia="方正仿宋_GBK"/>
          <w:color w:val="000000"/>
          <w:sz w:val="32"/>
          <w:szCs w:val="32"/>
        </w:rPr>
        <w:t>201</w:t>
      </w:r>
      <w:r>
        <w:rPr>
          <w:rFonts w:hint="eastAsia" w:ascii="Times New Roman" w:hAnsi="Times New Roman" w:eastAsia="方正仿宋_GBK"/>
          <w:color w:val="000000"/>
          <w:sz w:val="32"/>
          <w:szCs w:val="32"/>
        </w:rPr>
        <w:t>9</w:t>
      </w:r>
      <w:r>
        <w:rPr>
          <w:rFonts w:hint="eastAsia" w:ascii="方正仿宋_GBK" w:hAnsi="Times New Roman" w:eastAsia="方正仿宋_GBK"/>
          <w:color w:val="000000"/>
          <w:sz w:val="32"/>
          <w:szCs w:val="32"/>
        </w:rPr>
        <w:t>年，我院将坚持以习近平新时代中国特色社会主义思想为指导，积极贯彻省市区委和上级检察机关决策部署，立足检察职能，聚焦主责主业，深化对标找差，坚持问题导向，全面提升服务高质量发展的能力水平和工作实效，努力为地区和江北新区发展提供更加优质的服务保障。</w:t>
      </w:r>
    </w:p>
    <w:p>
      <w:pPr>
        <w:tabs>
          <w:tab w:val="left" w:pos="2500"/>
        </w:tabs>
        <w:spacing w:line="560" w:lineRule="exact"/>
        <w:ind w:firstLine="640" w:firstLineChars="200"/>
        <w:jc w:val="left"/>
        <w:rPr>
          <w:rFonts w:ascii="Times New Roman" w:hAnsi="Times New Roman" w:eastAsia="方正仿宋_GBK"/>
          <w:color w:val="000000"/>
          <w:sz w:val="32"/>
          <w:szCs w:val="32"/>
        </w:rPr>
      </w:pPr>
      <w:r>
        <w:rPr>
          <w:rFonts w:hint="eastAsia" w:ascii="方正仿宋_GBK" w:hAnsi="方正仿宋_GBK" w:eastAsia="方正仿宋_GBK" w:cs="方正仿宋_GBK"/>
          <w:b w:val="0"/>
          <w:bCs w:val="0"/>
          <w:color w:val="000000"/>
          <w:sz w:val="32"/>
          <w:szCs w:val="32"/>
          <w:lang w:val="en-US" w:eastAsia="zh-CN"/>
        </w:rPr>
        <w:t>1</w:t>
      </w:r>
      <w:r>
        <w:rPr>
          <w:rFonts w:hint="eastAsia" w:ascii="方正仿宋_GBK" w:hAnsi="方正仿宋_GBK" w:eastAsia="方正仿宋_GBK" w:cs="方正仿宋_GBK"/>
          <w:b w:val="0"/>
          <w:bCs w:val="0"/>
          <w:color w:val="000000"/>
          <w:sz w:val="32"/>
          <w:szCs w:val="32"/>
        </w:rPr>
        <w:t>、坚持讲政治、顾大局，着力提升服务地区发展的工作实效</w:t>
      </w:r>
    </w:p>
    <w:p>
      <w:pPr>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、坚持强主责、抓主业，着力提升维护公平正义的履职能力</w:t>
      </w:r>
    </w:p>
    <w:p>
      <w:pPr>
        <w:spacing w:line="560" w:lineRule="exact"/>
        <w:ind w:firstLine="640" w:firstLineChars="200"/>
        <w:rPr>
          <w:rFonts w:ascii="方正黑体_GBK" w:hAnsi="黑体" w:eastAsia="方正黑体_GBK"/>
          <w:color w:val="000000"/>
          <w:sz w:val="32"/>
          <w:szCs w:val="32"/>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、坚持谋发展、重自强，着力提升检察工作创新创优活力</w:t>
      </w:r>
    </w:p>
    <w:p>
      <w:pPr>
        <w:spacing w:line="550" w:lineRule="exact"/>
        <w:ind w:firstLine="640" w:firstLineChars="200"/>
        <w:rPr>
          <w:rFonts w:ascii="方正黑体_GBK" w:eastAsia="方正黑体_GBK"/>
          <w:szCs w:val="32"/>
        </w:rPr>
        <w:sectPr>
          <w:footerReference r:id="rId3" w:type="default"/>
          <w:footerReference r:id="rId4" w:type="even"/>
          <w:pgSz w:w="11906" w:h="16838"/>
          <w:pgMar w:top="1814" w:right="1588" w:bottom="1985" w:left="1588" w:header="851" w:footer="992" w:gutter="0"/>
          <w:pgNumType w:start="1"/>
          <w:cols w:space="720" w:num="1"/>
          <w:docGrid w:type="lines" w:linePitch="312" w:charSpace="0"/>
        </w:sectPr>
      </w:pP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、坚持抓队伍、育人才，着力夯实检察机关内在发展根</w:t>
      </w:r>
    </w:p>
    <w:p>
      <w:pPr>
        <w:spacing w:line="550" w:lineRule="exact"/>
        <w:ind w:firstLine="640" w:firstLineChars="200"/>
        <w:rPr>
          <w:rFonts w:eastAsia="仿宋_GB2312"/>
          <w:szCs w:val="32"/>
        </w:rPr>
      </w:pPr>
    </w:p>
    <w:p>
      <w:pPr>
        <w:spacing w:before="100" w:beforeAutospacing="1" w:after="100" w:afterAutospacing="1" w:line="550" w:lineRule="exact"/>
        <w:jc w:val="center"/>
        <w:rPr>
          <w:rFonts w:eastAsia="方正小标宋_GBK"/>
          <w:sz w:val="36"/>
          <w:szCs w:val="36"/>
        </w:rPr>
      </w:pPr>
      <w:r>
        <w:rPr>
          <w:rFonts w:eastAsia="方正小标宋_GBK"/>
          <w:sz w:val="36"/>
          <w:szCs w:val="36"/>
        </w:rPr>
        <w:t>第二部分　</w:t>
      </w:r>
      <w:r>
        <w:rPr>
          <w:rFonts w:hint="eastAsia" w:eastAsia="方正小标宋_GBK"/>
          <w:sz w:val="36"/>
          <w:szCs w:val="36"/>
          <w:u w:val="single"/>
          <w:lang w:eastAsia="zh-CN"/>
        </w:rPr>
        <w:t>检察院</w:t>
      </w:r>
      <w:r>
        <w:rPr>
          <w:rFonts w:eastAsia="方正小标宋_GBK"/>
          <w:sz w:val="36"/>
          <w:szCs w:val="36"/>
        </w:rPr>
        <w:t>2018年度部门决算表</w:t>
      </w:r>
    </w:p>
    <w:tbl>
      <w:tblPr>
        <w:tblStyle w:val="3"/>
        <w:tblW w:w="11565" w:type="dxa"/>
        <w:jc w:val="center"/>
        <w:tblInd w:w="0" w:type="dxa"/>
        <w:tblLayout w:type="fixed"/>
        <w:tblCellMar>
          <w:top w:w="0" w:type="dxa"/>
          <w:left w:w="108" w:type="dxa"/>
          <w:bottom w:w="0" w:type="dxa"/>
          <w:right w:w="108" w:type="dxa"/>
        </w:tblCellMar>
      </w:tblPr>
      <w:tblGrid>
        <w:gridCol w:w="3363"/>
        <w:gridCol w:w="1074"/>
        <w:gridCol w:w="2816"/>
        <w:gridCol w:w="926"/>
        <w:gridCol w:w="2306"/>
        <w:gridCol w:w="1080"/>
      </w:tblGrid>
      <w:tr>
        <w:tblPrEx>
          <w:tblLayout w:type="fixed"/>
          <w:tblCellMar>
            <w:top w:w="0" w:type="dxa"/>
            <w:left w:w="108" w:type="dxa"/>
            <w:bottom w:w="0" w:type="dxa"/>
            <w:right w:w="108" w:type="dxa"/>
          </w:tblCellMar>
        </w:tblPrEx>
        <w:trPr>
          <w:trHeight w:val="960" w:hRule="atLeast"/>
          <w:jc w:val="center"/>
        </w:trPr>
        <w:tc>
          <w:tcPr>
            <w:tcW w:w="11565" w:type="dxa"/>
            <w:gridSpan w:val="6"/>
            <w:tcBorders>
              <w:top w:val="nil"/>
              <w:left w:val="nil"/>
              <w:bottom w:val="nil"/>
              <w:right w:val="nil"/>
            </w:tcBorders>
            <w:noWrap/>
            <w:vAlign w:val="center"/>
          </w:tcPr>
          <w:p>
            <w:pPr>
              <w:widowControl/>
              <w:autoSpaceDE/>
              <w:autoSpaceDN/>
              <w:snapToGrid/>
              <w:spacing w:line="240" w:lineRule="auto"/>
              <w:ind w:firstLine="0"/>
              <w:jc w:val="center"/>
              <w:rPr>
                <w:rFonts w:eastAsia="方正小标宋_GBK"/>
                <w:sz w:val="36"/>
                <w:szCs w:val="36"/>
              </w:rPr>
            </w:pPr>
            <w:r>
              <w:rPr>
                <w:rFonts w:eastAsia="方正小标宋_GBK"/>
                <w:sz w:val="36"/>
                <w:szCs w:val="36"/>
              </w:rPr>
              <w:t>收入支出决算总表</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nil"/>
              <w:bottom w:val="nil"/>
              <w:right w:val="nil"/>
            </w:tcBorders>
            <w:noWrap/>
            <w:vAlign w:val="center"/>
          </w:tcPr>
          <w:p>
            <w:pPr>
              <w:widowControl/>
              <w:autoSpaceDE/>
              <w:autoSpaceDN/>
              <w:snapToGrid/>
              <w:spacing w:line="240" w:lineRule="auto"/>
              <w:ind w:firstLine="0"/>
              <w:jc w:val="center"/>
              <w:rPr>
                <w:rFonts w:eastAsia="方正小标宋_GBK"/>
                <w:sz w:val="36"/>
                <w:szCs w:val="36"/>
              </w:rPr>
            </w:pPr>
          </w:p>
        </w:tc>
        <w:tc>
          <w:tcPr>
            <w:tcW w:w="1074"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28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4312" w:type="dxa"/>
            <w:gridSpan w:val="3"/>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公开01表</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nil"/>
              <w:bottom w:val="nil"/>
              <w:right w:val="nil"/>
            </w:tcBorders>
            <w:noWrap/>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部门名称：</w:t>
            </w:r>
            <w:r>
              <w:rPr>
                <w:rFonts w:hint="eastAsia" w:eastAsia="宋体"/>
                <w:sz w:val="20"/>
                <w:lang w:eastAsia="zh-CN"/>
              </w:rPr>
              <w:t>南京市浦口区人民检察院</w:t>
            </w:r>
          </w:p>
        </w:tc>
        <w:tc>
          <w:tcPr>
            <w:tcW w:w="1074" w:type="dxa"/>
            <w:tcBorders>
              <w:top w:val="nil"/>
              <w:left w:val="nil"/>
              <w:bottom w:val="nil"/>
              <w:right w:val="nil"/>
            </w:tcBorders>
            <w:noWrap/>
            <w:vAlign w:val="center"/>
          </w:tcPr>
          <w:p>
            <w:pPr>
              <w:widowControl/>
              <w:autoSpaceDE/>
              <w:autoSpaceDN/>
              <w:snapToGrid/>
              <w:spacing w:line="240" w:lineRule="auto"/>
              <w:ind w:firstLine="0"/>
              <w:jc w:val="left"/>
              <w:rPr>
                <w:rFonts w:eastAsia="宋体"/>
                <w:sz w:val="20"/>
              </w:rPr>
            </w:pPr>
          </w:p>
        </w:tc>
        <w:tc>
          <w:tcPr>
            <w:tcW w:w="28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4312" w:type="dxa"/>
            <w:gridSpan w:val="3"/>
            <w:tcBorders>
              <w:top w:val="nil"/>
              <w:left w:val="nil"/>
              <w:bottom w:val="single" w:color="auto" w:sz="4" w:space="0"/>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4437"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收入</w:t>
            </w:r>
          </w:p>
        </w:tc>
        <w:tc>
          <w:tcPr>
            <w:tcW w:w="7128" w:type="dxa"/>
            <w:gridSpan w:val="4"/>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支出</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项目</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决算数</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按功能分类</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决算数</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按支出性质</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决算数</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一、财政拨款收入</w:t>
            </w:r>
          </w:p>
        </w:tc>
        <w:tc>
          <w:tcPr>
            <w:tcW w:w="1074" w:type="dxa"/>
            <w:tcBorders>
              <w:top w:val="nil"/>
              <w:left w:val="nil"/>
              <w:bottom w:val="single" w:color="auto" w:sz="4" w:space="0"/>
              <w:right w:val="single" w:color="auto" w:sz="4" w:space="0"/>
            </w:tcBorders>
            <w:noWrap/>
            <w:vAlign w:val="center"/>
          </w:tcPr>
          <w:p>
            <w:pPr>
              <w:widowControl/>
              <w:tabs>
                <w:tab w:val="left" w:pos="270"/>
                <w:tab w:val="right" w:pos="960"/>
              </w:tabs>
              <w:autoSpaceDE/>
              <w:autoSpaceDN/>
              <w:snapToGrid/>
              <w:spacing w:line="240" w:lineRule="auto"/>
              <w:ind w:left="-320" w:leftChars="-100" w:firstLine="0" w:firstLineChars="0"/>
              <w:jc w:val="center"/>
              <w:rPr>
                <w:rFonts w:eastAsia="宋体"/>
                <w:sz w:val="20"/>
              </w:rPr>
            </w:pPr>
            <w:r>
              <w:rPr>
                <w:rFonts w:hint="eastAsia" w:eastAsia="宋体"/>
                <w:sz w:val="20"/>
                <w:lang w:val="en-US" w:eastAsia="zh-CN"/>
              </w:rPr>
              <w:t>7454.65</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一、一般公共服务支出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3</w:t>
            </w: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一、基本支出</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6799.78</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其中：政府性基金预算财政拨款</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二、外交支出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二、项目支出</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479.09</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二、上级补助收入</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三、国防支出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三、上缴上级支出</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三、事业收入</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四、公共安全支出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right="-38" w:rightChars="-12" w:firstLine="0"/>
              <w:jc w:val="right"/>
              <w:rPr>
                <w:rFonts w:eastAsia="宋体"/>
                <w:sz w:val="20"/>
              </w:rPr>
            </w:pPr>
            <w:r>
              <w:rPr>
                <w:rFonts w:hint="eastAsia" w:eastAsia="宋体"/>
                <w:sz w:val="20"/>
                <w:lang w:val="en-US" w:eastAsia="zh-CN"/>
              </w:rPr>
              <w:t>4857.98</w:t>
            </w: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四、经营支出</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四、经营收入</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五、教育支出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五、对附属单位补助支出</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五、附属单位上缴收入</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六、科学技术支出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六、其他收入</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0.20</w:t>
            </w: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七、文化体育与传媒支出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八、社会保障和就业支出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1097.36</w:t>
            </w: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九、医疗卫生与计划生育支出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十、节能环保支出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十一、城乡社区支出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19.35</w:t>
            </w: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十二、农林水支出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十三、交通运输支出</w:t>
            </w:r>
          </w:p>
        </w:tc>
        <w:tc>
          <w:tcPr>
            <w:tcW w:w="92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十四、资源勘探信息等支出</w:t>
            </w:r>
          </w:p>
        </w:tc>
        <w:tc>
          <w:tcPr>
            <w:tcW w:w="92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十五、商业服务业等支出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十六、金融支出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十七、援助其他地区支出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十八、国土海洋气象等支出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十九、住房保障支出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1301.18</w:t>
            </w: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二十、粮油物资储备支出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二十一、其他支出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二十二、债务还本支出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二十三、债务付息支出</w:t>
            </w:r>
          </w:p>
        </w:tc>
        <w:tc>
          <w:tcPr>
            <w:tcW w:w="92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30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b/>
                <w:bCs/>
                <w:sz w:val="20"/>
              </w:rPr>
            </w:pPr>
            <w:r>
              <w:rPr>
                <w:rFonts w:eastAsia="宋体"/>
                <w:b/>
                <w:bCs/>
                <w:sz w:val="20"/>
              </w:rPr>
              <w:t>本年收入合计</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7454.85</w:t>
            </w:r>
            <w:r>
              <w:rPr>
                <w:rFonts w:eastAsia="宋体"/>
                <w:sz w:val="20"/>
              </w:rPr>
              <w:t>　</w:t>
            </w:r>
          </w:p>
        </w:tc>
        <w:tc>
          <w:tcPr>
            <w:tcW w:w="6048" w:type="dxa"/>
            <w:gridSpan w:val="3"/>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b/>
                <w:bCs/>
                <w:sz w:val="20"/>
              </w:rPr>
            </w:pPr>
            <w:r>
              <w:rPr>
                <w:rFonts w:eastAsia="宋体"/>
                <w:b/>
                <w:bCs/>
                <w:sz w:val="20"/>
              </w:rPr>
              <w:t>本年支出合计</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7278.87</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xml:space="preserve">    用事业基金弥补收支差额</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6048" w:type="dxa"/>
            <w:gridSpan w:val="3"/>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xml:space="preserve">    结余分配</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xml:space="preserve">    年初结转和结余</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60.40</w:t>
            </w:r>
            <w:r>
              <w:rPr>
                <w:rFonts w:eastAsia="宋体"/>
                <w:sz w:val="20"/>
              </w:rPr>
              <w:t>　</w:t>
            </w:r>
          </w:p>
        </w:tc>
        <w:tc>
          <w:tcPr>
            <w:tcW w:w="6048" w:type="dxa"/>
            <w:gridSpan w:val="3"/>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xml:space="preserve">    年末结转和结余</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236.39</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6048" w:type="dxa"/>
            <w:gridSpan w:val="3"/>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36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b/>
                <w:bCs/>
                <w:sz w:val="20"/>
              </w:rPr>
            </w:pPr>
            <w:r>
              <w:rPr>
                <w:rFonts w:eastAsia="宋体"/>
                <w:b/>
                <w:bCs/>
                <w:sz w:val="20"/>
              </w:rPr>
              <w:t>总计</w:t>
            </w:r>
          </w:p>
        </w:tc>
        <w:tc>
          <w:tcPr>
            <w:tcW w:w="1074"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7515.25</w:t>
            </w:r>
            <w:r>
              <w:rPr>
                <w:rFonts w:eastAsia="宋体"/>
                <w:sz w:val="20"/>
              </w:rPr>
              <w:t>　</w:t>
            </w:r>
          </w:p>
        </w:tc>
        <w:tc>
          <w:tcPr>
            <w:tcW w:w="6048" w:type="dxa"/>
            <w:gridSpan w:val="3"/>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b/>
                <w:bCs/>
                <w:sz w:val="20"/>
              </w:rPr>
            </w:pPr>
            <w:r>
              <w:rPr>
                <w:rFonts w:eastAsia="宋体"/>
                <w:b/>
                <w:bCs/>
                <w:sz w:val="20"/>
              </w:rPr>
              <w:t>总计</w:t>
            </w:r>
          </w:p>
        </w:tc>
        <w:tc>
          <w:tcPr>
            <w:tcW w:w="1080"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 xml:space="preserve">  7515.25</w:t>
            </w:r>
            <w:r>
              <w:rPr>
                <w:rFonts w:eastAsia="宋体"/>
                <w:sz w:val="20"/>
              </w:rPr>
              <w:t>　</w:t>
            </w:r>
          </w:p>
        </w:tc>
      </w:tr>
    </w:tbl>
    <w:p>
      <w:pPr>
        <w:ind w:firstLine="0"/>
      </w:pPr>
    </w:p>
    <w:p>
      <w:pPr>
        <w:ind w:firstLine="0"/>
      </w:pPr>
    </w:p>
    <w:p>
      <w:pPr>
        <w:ind w:firstLine="0"/>
      </w:pPr>
    </w:p>
    <w:p>
      <w:pPr>
        <w:ind w:firstLine="0"/>
      </w:pPr>
    </w:p>
    <w:tbl>
      <w:tblPr>
        <w:tblStyle w:val="3"/>
        <w:tblW w:w="13263" w:type="dxa"/>
        <w:jc w:val="center"/>
        <w:tblInd w:w="0" w:type="dxa"/>
        <w:tblLayout w:type="fixed"/>
        <w:tblCellMar>
          <w:top w:w="0" w:type="dxa"/>
          <w:left w:w="108" w:type="dxa"/>
          <w:bottom w:w="0" w:type="dxa"/>
          <w:right w:w="108" w:type="dxa"/>
        </w:tblCellMar>
      </w:tblPr>
      <w:tblGrid>
        <w:gridCol w:w="1215"/>
        <w:gridCol w:w="2758"/>
        <w:gridCol w:w="1317"/>
        <w:gridCol w:w="1093"/>
        <w:gridCol w:w="1416"/>
        <w:gridCol w:w="1016"/>
        <w:gridCol w:w="1016"/>
        <w:gridCol w:w="1816"/>
        <w:gridCol w:w="1616"/>
      </w:tblGrid>
      <w:tr>
        <w:tblPrEx>
          <w:tblLayout w:type="fixed"/>
          <w:tblCellMar>
            <w:top w:w="0" w:type="dxa"/>
            <w:left w:w="108" w:type="dxa"/>
            <w:bottom w:w="0" w:type="dxa"/>
            <w:right w:w="108" w:type="dxa"/>
          </w:tblCellMar>
        </w:tblPrEx>
        <w:trPr>
          <w:trHeight w:val="960" w:hRule="atLeast"/>
          <w:jc w:val="center"/>
        </w:trPr>
        <w:tc>
          <w:tcPr>
            <w:tcW w:w="13263" w:type="dxa"/>
            <w:gridSpan w:val="9"/>
            <w:tcBorders>
              <w:top w:val="nil"/>
              <w:left w:val="nil"/>
              <w:bottom w:val="nil"/>
              <w:right w:val="nil"/>
            </w:tcBorders>
            <w:noWrap/>
            <w:vAlign w:val="center"/>
          </w:tcPr>
          <w:p>
            <w:pPr>
              <w:widowControl/>
              <w:autoSpaceDE/>
              <w:autoSpaceDN/>
              <w:snapToGrid/>
              <w:spacing w:line="240" w:lineRule="auto"/>
              <w:ind w:firstLine="0"/>
              <w:jc w:val="center"/>
              <w:rPr>
                <w:rFonts w:eastAsia="方正小标宋_GBK"/>
                <w:sz w:val="36"/>
                <w:szCs w:val="36"/>
              </w:rPr>
            </w:pPr>
            <w:bookmarkStart w:id="0" w:name="RANGE!A1:I13"/>
            <w:r>
              <w:rPr>
                <w:rFonts w:eastAsia="方正小标宋_GBK"/>
                <w:sz w:val="36"/>
                <w:szCs w:val="36"/>
              </w:rPr>
              <w:t>收入决算表</w:t>
            </w:r>
            <w:bookmarkEnd w:id="0"/>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nil"/>
              <w:bottom w:val="nil"/>
              <w:right w:val="nil"/>
            </w:tcBorders>
            <w:noWrap/>
            <w:vAlign w:val="center"/>
          </w:tcPr>
          <w:p>
            <w:pPr>
              <w:widowControl/>
              <w:autoSpaceDE/>
              <w:autoSpaceDN/>
              <w:snapToGrid/>
              <w:spacing w:line="240" w:lineRule="auto"/>
              <w:ind w:firstLine="0"/>
              <w:jc w:val="center"/>
              <w:rPr>
                <w:rFonts w:eastAsia="方正小标宋_GBK"/>
                <w:sz w:val="36"/>
                <w:szCs w:val="36"/>
              </w:rPr>
            </w:pPr>
          </w:p>
        </w:tc>
        <w:tc>
          <w:tcPr>
            <w:tcW w:w="2758"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317"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093"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4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8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616"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公开02表</w:t>
            </w:r>
          </w:p>
        </w:tc>
      </w:tr>
      <w:tr>
        <w:tblPrEx>
          <w:tblLayout w:type="fixed"/>
          <w:tblCellMar>
            <w:top w:w="0" w:type="dxa"/>
            <w:left w:w="108" w:type="dxa"/>
            <w:bottom w:w="0" w:type="dxa"/>
            <w:right w:w="108" w:type="dxa"/>
          </w:tblCellMar>
        </w:tblPrEx>
        <w:trPr>
          <w:trHeight w:val="319" w:hRule="atLeast"/>
          <w:jc w:val="center"/>
        </w:trPr>
        <w:tc>
          <w:tcPr>
            <w:tcW w:w="5290" w:type="dxa"/>
            <w:gridSpan w:val="3"/>
            <w:tcBorders>
              <w:top w:val="nil"/>
              <w:left w:val="nil"/>
              <w:bottom w:val="nil"/>
              <w:right w:val="nil"/>
            </w:tcBorders>
            <w:noWrap/>
            <w:vAlign w:val="center"/>
          </w:tcPr>
          <w:p>
            <w:pPr>
              <w:widowControl/>
              <w:autoSpaceDE/>
              <w:autoSpaceDN/>
              <w:snapToGrid/>
              <w:spacing w:line="240" w:lineRule="auto"/>
              <w:ind w:firstLine="0"/>
              <w:jc w:val="center"/>
              <w:rPr>
                <w:rFonts w:eastAsia="宋体"/>
                <w:sz w:val="20"/>
              </w:rPr>
            </w:pPr>
            <w:r>
              <w:rPr>
                <w:rFonts w:eastAsia="宋体"/>
                <w:sz w:val="20"/>
              </w:rPr>
              <w:t>部门名称：</w:t>
            </w:r>
            <w:r>
              <w:rPr>
                <w:rFonts w:hint="eastAsia" w:eastAsia="宋体"/>
                <w:sz w:val="20"/>
                <w:lang w:eastAsia="zh-CN"/>
              </w:rPr>
              <w:t>南京市浦口区人民检察院</w:t>
            </w:r>
          </w:p>
        </w:tc>
        <w:tc>
          <w:tcPr>
            <w:tcW w:w="1093"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4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center"/>
          </w:tcPr>
          <w:p>
            <w:pPr>
              <w:widowControl/>
              <w:autoSpaceDE/>
              <w:autoSpaceDN/>
              <w:snapToGrid/>
              <w:spacing w:line="240" w:lineRule="auto"/>
              <w:ind w:firstLine="0"/>
              <w:jc w:val="center"/>
              <w:rPr>
                <w:rFonts w:eastAsia="Times New Roman"/>
                <w:sz w:val="20"/>
              </w:rPr>
            </w:pPr>
          </w:p>
        </w:tc>
        <w:tc>
          <w:tcPr>
            <w:tcW w:w="10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8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616"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08" w:hRule="atLeast"/>
          <w:jc w:val="center"/>
        </w:trPr>
        <w:tc>
          <w:tcPr>
            <w:tcW w:w="3973"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项目</w:t>
            </w:r>
          </w:p>
        </w:tc>
        <w:tc>
          <w:tcPr>
            <w:tcW w:w="13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本年收入合计</w:t>
            </w:r>
          </w:p>
        </w:tc>
        <w:tc>
          <w:tcPr>
            <w:tcW w:w="10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财政拨款收入</w:t>
            </w: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上级补助收入</w:t>
            </w:r>
          </w:p>
        </w:tc>
        <w:tc>
          <w:tcPr>
            <w:tcW w:w="10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事业收入</w:t>
            </w:r>
          </w:p>
        </w:tc>
        <w:tc>
          <w:tcPr>
            <w:tcW w:w="10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经营收入</w:t>
            </w:r>
          </w:p>
        </w:tc>
        <w:tc>
          <w:tcPr>
            <w:tcW w:w="18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附属单位上缴收入</w:t>
            </w:r>
          </w:p>
        </w:tc>
        <w:tc>
          <w:tcPr>
            <w:tcW w:w="16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其他收入</w:t>
            </w:r>
          </w:p>
        </w:tc>
      </w:tr>
      <w:tr>
        <w:tblPrEx>
          <w:tblLayout w:type="fixed"/>
          <w:tblCellMar>
            <w:top w:w="0" w:type="dxa"/>
            <w:left w:w="108" w:type="dxa"/>
            <w:bottom w:w="0" w:type="dxa"/>
            <w:right w:w="108" w:type="dxa"/>
          </w:tblCellMar>
        </w:tblPrEx>
        <w:trPr>
          <w:trHeight w:val="642" w:hRule="atLeast"/>
          <w:jc w:val="center"/>
        </w:trPr>
        <w:tc>
          <w:tcPr>
            <w:tcW w:w="1215"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功能分类科目编码</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科目名称</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3973"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合计</w:t>
            </w:r>
          </w:p>
        </w:tc>
        <w:tc>
          <w:tcPr>
            <w:tcW w:w="1317"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7454.85</w:t>
            </w:r>
            <w:r>
              <w:rPr>
                <w:rFonts w:eastAsia="宋体"/>
                <w:sz w:val="20"/>
              </w:rPr>
              <w:t>　</w:t>
            </w:r>
          </w:p>
        </w:tc>
        <w:tc>
          <w:tcPr>
            <w:tcW w:w="1093"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7454.65</w:t>
            </w:r>
            <w:r>
              <w:rPr>
                <w:rFonts w:eastAsia="宋体"/>
                <w:sz w:val="20"/>
              </w:rPr>
              <w:t>　</w:t>
            </w:r>
          </w:p>
        </w:tc>
        <w:tc>
          <w:tcPr>
            <w:tcW w:w="14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8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6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0.2</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right="374" w:rightChars="117" w:firstLine="0"/>
              <w:jc w:val="left"/>
              <w:rPr>
                <w:rFonts w:hint="default" w:eastAsia="宋体"/>
                <w:sz w:val="20"/>
                <w:lang w:val="en-US" w:eastAsia="zh-CN"/>
              </w:rPr>
            </w:pPr>
            <w:r>
              <w:rPr>
                <w:rFonts w:eastAsia="宋体"/>
                <w:sz w:val="20"/>
              </w:rPr>
              <w:t>　</w:t>
            </w:r>
            <w:r>
              <w:rPr>
                <w:rFonts w:hint="eastAsia" w:eastAsia="宋体"/>
                <w:sz w:val="20"/>
                <w:lang w:val="en-US" w:eastAsia="zh-CN"/>
              </w:rPr>
              <w:t>201</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left="0" w:leftChars="-100" w:hanging="320" w:hangingChars="160"/>
              <w:jc w:val="center"/>
              <w:rPr>
                <w:rFonts w:hint="eastAsia" w:eastAsia="宋体"/>
                <w:sz w:val="20"/>
                <w:lang w:eastAsia="zh-CN"/>
              </w:rPr>
            </w:pPr>
            <w:r>
              <w:rPr>
                <w:rFonts w:hint="eastAsia" w:eastAsia="宋体"/>
                <w:sz w:val="20"/>
                <w:lang w:eastAsia="zh-CN"/>
              </w:rPr>
              <w:t>一般公共服务支出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3.00</w:t>
            </w:r>
            <w:r>
              <w:rPr>
                <w:rFonts w:eastAsia="宋体"/>
                <w:sz w:val="20"/>
              </w:rPr>
              <w:t>　</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3.00</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0.2</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hint="default" w:eastAsia="宋体"/>
                <w:sz w:val="20"/>
                <w:lang w:val="en-US" w:eastAsia="zh-CN"/>
              </w:rPr>
            </w:pPr>
            <w:r>
              <w:rPr>
                <w:rFonts w:eastAsia="宋体"/>
                <w:sz w:val="20"/>
              </w:rPr>
              <w:t>　</w:t>
            </w:r>
            <w:r>
              <w:rPr>
                <w:rFonts w:hint="eastAsia" w:eastAsia="宋体"/>
                <w:sz w:val="20"/>
                <w:lang w:val="en-US" w:eastAsia="zh-CN"/>
              </w:rPr>
              <w:t>20136</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left="0" w:leftChars="-100" w:right="-672" w:rightChars="-210" w:hanging="320" w:hangingChars="160"/>
              <w:jc w:val="center"/>
              <w:rPr>
                <w:rFonts w:hint="eastAsia" w:eastAsia="宋体"/>
                <w:sz w:val="20"/>
                <w:lang w:eastAsia="zh-CN"/>
              </w:rPr>
            </w:pPr>
            <w:r>
              <w:rPr>
                <w:rFonts w:hint="eastAsia" w:eastAsia="宋体"/>
                <w:sz w:val="20"/>
                <w:lang w:eastAsia="zh-CN"/>
              </w:rPr>
              <w:t>其他共产党事务支出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3.00</w:t>
            </w:r>
            <w:r>
              <w:rPr>
                <w:rFonts w:eastAsia="宋体"/>
                <w:sz w:val="20"/>
              </w:rPr>
              <w:t>　</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3.00</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0.2</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hint="default" w:eastAsia="宋体"/>
                <w:sz w:val="20"/>
                <w:lang w:val="en-US" w:eastAsia="zh-CN"/>
              </w:rPr>
            </w:pPr>
            <w:r>
              <w:rPr>
                <w:rFonts w:eastAsia="宋体"/>
                <w:sz w:val="20"/>
              </w:rPr>
              <w:t>　</w:t>
            </w:r>
            <w:r>
              <w:rPr>
                <w:rFonts w:hint="eastAsia" w:eastAsia="宋体"/>
                <w:sz w:val="20"/>
                <w:lang w:val="en-US" w:eastAsia="zh-CN"/>
              </w:rPr>
              <w:t>2013602</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　</w:t>
            </w:r>
            <w:r>
              <w:rPr>
                <w:rFonts w:hint="eastAsia" w:eastAsia="宋体"/>
                <w:sz w:val="20"/>
                <w:lang w:eastAsia="zh-CN"/>
              </w:rPr>
              <w:t>一般行政管理事务</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3.00</w:t>
            </w:r>
            <w:r>
              <w:rPr>
                <w:rFonts w:eastAsia="宋体"/>
                <w:sz w:val="20"/>
              </w:rPr>
              <w:t>　</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3.00</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0.2</w:t>
            </w:r>
            <w:r>
              <w:rPr>
                <w:rFonts w:eastAsia="宋体"/>
                <w:sz w:val="20"/>
              </w:rPr>
              <w:t>　</w:t>
            </w:r>
          </w:p>
        </w:tc>
      </w:tr>
      <w:tr>
        <w:tblPrEx>
          <w:tblLayout w:type="fixed"/>
          <w:tblCellMar>
            <w:top w:w="0" w:type="dxa"/>
            <w:left w:w="108" w:type="dxa"/>
            <w:bottom w:w="0" w:type="dxa"/>
            <w:right w:w="108" w:type="dxa"/>
          </w:tblCellMar>
        </w:tblPrEx>
        <w:trPr>
          <w:trHeight w:val="90"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hint="default" w:eastAsia="宋体"/>
                <w:sz w:val="20"/>
                <w:lang w:val="en-US" w:eastAsia="zh-CN"/>
              </w:rPr>
            </w:pPr>
            <w:r>
              <w:rPr>
                <w:rFonts w:eastAsia="宋体"/>
                <w:sz w:val="20"/>
              </w:rPr>
              <w:t>　</w:t>
            </w:r>
            <w:r>
              <w:rPr>
                <w:rFonts w:hint="eastAsia" w:eastAsia="宋体"/>
                <w:sz w:val="20"/>
                <w:lang w:val="en-US" w:eastAsia="zh-CN"/>
              </w:rPr>
              <w:t>204</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　</w:t>
            </w:r>
            <w:r>
              <w:rPr>
                <w:rFonts w:hint="eastAsia" w:eastAsia="宋体"/>
                <w:sz w:val="20"/>
                <w:lang w:eastAsia="zh-CN"/>
              </w:rPr>
              <w:t>公共安全支出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5033.96</w:t>
            </w:r>
            <w:r>
              <w:rPr>
                <w:rFonts w:eastAsia="宋体"/>
                <w:sz w:val="20"/>
              </w:rPr>
              <w:t>　</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5033.76</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eastAsia="宋体"/>
                <w:sz w:val="20"/>
              </w:rPr>
              <w:t>　</w:t>
            </w:r>
            <w:r>
              <w:rPr>
                <w:rFonts w:hint="eastAsia" w:eastAsia="宋体"/>
                <w:sz w:val="20"/>
                <w:lang w:val="en-US" w:eastAsia="zh-CN"/>
              </w:rPr>
              <w:t>20404</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检察</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5033.96</w:t>
            </w:r>
            <w:r>
              <w:rPr>
                <w:rFonts w:eastAsia="宋体"/>
                <w:sz w:val="20"/>
              </w:rPr>
              <w:t>　</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5033.76</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eastAsia="宋体"/>
                <w:sz w:val="20"/>
              </w:rPr>
              <w:t>　</w:t>
            </w:r>
            <w:r>
              <w:rPr>
                <w:rFonts w:hint="eastAsia" w:eastAsia="宋体"/>
                <w:sz w:val="20"/>
                <w:lang w:val="en-US" w:eastAsia="zh-CN"/>
              </w:rPr>
              <w:t>2040401</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eastAsia="宋体"/>
                <w:sz w:val="20"/>
              </w:rPr>
              <w:t>　</w:t>
            </w:r>
            <w:r>
              <w:rPr>
                <w:rFonts w:hint="eastAsia" w:eastAsia="宋体"/>
                <w:sz w:val="20"/>
                <w:lang w:eastAsia="zh-CN"/>
              </w:rPr>
              <w:t>行政运行</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4353.62</w:t>
            </w:r>
            <w:r>
              <w:rPr>
                <w:rFonts w:eastAsia="宋体"/>
                <w:sz w:val="20"/>
              </w:rPr>
              <w:t>　</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4353.62</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90"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2040402</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一般行政官事务</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385.26</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385.06</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tabs>
                <w:tab w:val="center" w:pos="499"/>
              </w:tabs>
              <w:autoSpaceDE/>
              <w:autoSpaceDN/>
              <w:snapToGrid/>
              <w:spacing w:line="240" w:lineRule="auto"/>
              <w:ind w:firstLine="0" w:firstLineChars="0"/>
              <w:jc w:val="left"/>
              <w:rPr>
                <w:rFonts w:hint="default" w:eastAsia="宋体"/>
                <w:sz w:val="20"/>
                <w:lang w:val="en-US" w:eastAsia="zh-CN"/>
              </w:rPr>
            </w:pPr>
            <w:r>
              <w:rPr>
                <w:rFonts w:eastAsia="宋体"/>
                <w:sz w:val="20"/>
              </w:rPr>
              <w:t>　</w:t>
            </w:r>
            <w:r>
              <w:rPr>
                <w:rFonts w:hint="eastAsia" w:eastAsia="宋体"/>
                <w:sz w:val="20"/>
                <w:lang w:eastAsia="zh-CN"/>
              </w:rPr>
              <w:tab/>
            </w:r>
            <w:r>
              <w:rPr>
                <w:rFonts w:hint="eastAsia" w:eastAsia="宋体"/>
                <w:sz w:val="20"/>
                <w:lang w:val="en-US" w:eastAsia="zh-CN"/>
              </w:rPr>
              <w:t>2040403</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eastAsia="宋体"/>
                <w:sz w:val="20"/>
              </w:rPr>
              <w:t>　</w:t>
            </w:r>
            <w:r>
              <w:rPr>
                <w:rFonts w:hint="eastAsia" w:eastAsia="宋体"/>
                <w:sz w:val="20"/>
                <w:lang w:eastAsia="zh-CN"/>
              </w:rPr>
              <w:t>机关服务</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0.36</w:t>
            </w:r>
            <w:r>
              <w:rPr>
                <w:rFonts w:eastAsia="宋体"/>
                <w:sz w:val="20"/>
              </w:rPr>
              <w:t>　</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0.36</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2040404</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查办和预防职务犯罪</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0.36</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0.36</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2040499</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其他检察支出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294.36</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294.36</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208</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社会保障和就业支出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1097.36</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1097.36</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20805</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行政事业单位离退休</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1083.01</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1083.01</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2080505</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机关事业单位基本养老保险</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852.65</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852.65</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2080506</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机关事业单位职业年金缴费</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103.78</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103.78</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2080599</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其他事业单位离退休支出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126.59</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126.59</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20808</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抚恤</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14.35</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14.35</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2080801</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死亡抚恤</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14.35</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14.35</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212</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val="en-US" w:eastAsia="zh-CN"/>
              </w:rPr>
            </w:pPr>
            <w:r>
              <w:rPr>
                <w:rFonts w:hint="eastAsia" w:eastAsia="宋体"/>
                <w:sz w:val="20"/>
                <w:lang w:val="en-US" w:eastAsia="zh-CN"/>
              </w:rPr>
              <w:t>城乡社区支出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19.35</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19.35</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21201</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城乡社区管理事务</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19.35</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19.35</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2120199</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其他城乡社区管理事务支出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19.35</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19.35</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221</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住房保障支出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1301.18</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1301.18</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22102</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住房改革支出</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1301.18</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1301.18</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2210201</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住房公积金</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330.09</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330.09</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2210202</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val="en-US" w:eastAsia="zh-CN"/>
              </w:rPr>
            </w:pPr>
            <w:r>
              <w:rPr>
                <w:rFonts w:hint="eastAsia" w:eastAsia="宋体"/>
                <w:sz w:val="20"/>
                <w:lang w:val="en-US" w:eastAsia="zh-CN"/>
              </w:rPr>
              <w:t>提租补贴</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537.32</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537.32</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2210203</w:t>
            </w: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购房补贴</w:t>
            </w: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433.77</w:t>
            </w: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hint="default" w:eastAsia="宋体"/>
                <w:sz w:val="20"/>
                <w:lang w:val="en-US" w:eastAsia="zh-CN"/>
              </w:rPr>
            </w:pPr>
            <w:r>
              <w:rPr>
                <w:rFonts w:hint="eastAsia" w:eastAsia="宋体"/>
                <w:sz w:val="20"/>
                <w:lang w:val="en-US" w:eastAsia="zh-CN"/>
              </w:rPr>
              <w:t>433.77</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15"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eastAsia="宋体"/>
                <w:sz w:val="20"/>
              </w:rPr>
            </w:pPr>
          </w:p>
        </w:tc>
        <w:tc>
          <w:tcPr>
            <w:tcW w:w="2758"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left"/>
              <w:rPr>
                <w:rFonts w:eastAsia="宋体"/>
                <w:sz w:val="20"/>
              </w:rPr>
            </w:pPr>
          </w:p>
        </w:tc>
        <w:tc>
          <w:tcPr>
            <w:tcW w:w="1317"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93"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6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r>
      <w:tr>
        <w:tblPrEx>
          <w:tblLayout w:type="fixed"/>
          <w:tblCellMar>
            <w:top w:w="0" w:type="dxa"/>
            <w:left w:w="108" w:type="dxa"/>
            <w:bottom w:w="0" w:type="dxa"/>
            <w:right w:w="108" w:type="dxa"/>
          </w:tblCellMar>
        </w:tblPrEx>
        <w:trPr>
          <w:trHeight w:val="390" w:hRule="atLeast"/>
          <w:jc w:val="center"/>
        </w:trPr>
        <w:tc>
          <w:tcPr>
            <w:tcW w:w="5290" w:type="dxa"/>
            <w:gridSpan w:val="3"/>
            <w:tcBorders>
              <w:top w:val="nil"/>
              <w:left w:val="nil"/>
              <w:bottom w:val="nil"/>
              <w:right w:val="nil"/>
            </w:tcBorders>
            <w:noWrap/>
            <w:vAlign w:val="center"/>
          </w:tcPr>
          <w:p>
            <w:pPr>
              <w:widowControl/>
              <w:autoSpaceDE/>
              <w:autoSpaceDN/>
              <w:snapToGrid/>
              <w:spacing w:line="240" w:lineRule="auto"/>
              <w:ind w:firstLine="0"/>
              <w:jc w:val="left"/>
              <w:rPr>
                <w:rFonts w:eastAsia="宋体"/>
                <w:sz w:val="20"/>
              </w:rPr>
            </w:pPr>
            <w:r>
              <w:rPr>
                <w:rFonts w:eastAsia="宋体"/>
                <w:sz w:val="20"/>
              </w:rPr>
              <w:t>注：“科目编码”和“科目名称”均为必填项</w:t>
            </w:r>
          </w:p>
        </w:tc>
        <w:tc>
          <w:tcPr>
            <w:tcW w:w="1093" w:type="dxa"/>
            <w:tcBorders>
              <w:top w:val="nil"/>
              <w:left w:val="nil"/>
              <w:bottom w:val="nil"/>
              <w:right w:val="nil"/>
            </w:tcBorders>
            <w:noWrap/>
            <w:vAlign w:val="center"/>
          </w:tcPr>
          <w:p>
            <w:pPr>
              <w:widowControl/>
              <w:autoSpaceDE/>
              <w:autoSpaceDN/>
              <w:snapToGrid/>
              <w:spacing w:line="240" w:lineRule="auto"/>
              <w:ind w:firstLine="0"/>
              <w:jc w:val="left"/>
              <w:rPr>
                <w:rFonts w:eastAsia="宋体"/>
                <w:sz w:val="20"/>
              </w:rPr>
            </w:pPr>
          </w:p>
        </w:tc>
        <w:tc>
          <w:tcPr>
            <w:tcW w:w="14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8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6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r>
      <w:tr>
        <w:tblPrEx>
          <w:tblLayout w:type="fixed"/>
          <w:tblCellMar>
            <w:top w:w="0" w:type="dxa"/>
            <w:left w:w="108" w:type="dxa"/>
            <w:bottom w:w="0" w:type="dxa"/>
            <w:right w:w="108" w:type="dxa"/>
          </w:tblCellMar>
        </w:tblPrEx>
        <w:trPr>
          <w:trHeight w:val="390" w:hRule="atLeast"/>
          <w:jc w:val="center"/>
        </w:trPr>
        <w:tc>
          <w:tcPr>
            <w:tcW w:w="5290" w:type="dxa"/>
            <w:gridSpan w:val="3"/>
            <w:tcBorders>
              <w:top w:val="nil"/>
              <w:left w:val="nil"/>
              <w:bottom w:val="nil"/>
              <w:right w:val="nil"/>
            </w:tcBorders>
            <w:noWrap/>
            <w:vAlign w:val="center"/>
          </w:tcPr>
          <w:p>
            <w:pPr>
              <w:widowControl/>
              <w:autoSpaceDE/>
              <w:autoSpaceDN/>
              <w:snapToGrid/>
              <w:spacing w:line="240" w:lineRule="auto"/>
              <w:ind w:firstLine="0"/>
              <w:jc w:val="left"/>
              <w:rPr>
                <w:rFonts w:eastAsia="宋体"/>
                <w:sz w:val="20"/>
              </w:rPr>
            </w:pPr>
          </w:p>
        </w:tc>
        <w:tc>
          <w:tcPr>
            <w:tcW w:w="1093" w:type="dxa"/>
            <w:tcBorders>
              <w:top w:val="nil"/>
              <w:left w:val="nil"/>
              <w:bottom w:val="nil"/>
              <w:right w:val="nil"/>
            </w:tcBorders>
            <w:noWrap/>
            <w:vAlign w:val="center"/>
          </w:tcPr>
          <w:p>
            <w:pPr>
              <w:widowControl/>
              <w:autoSpaceDE/>
              <w:autoSpaceDN/>
              <w:snapToGrid/>
              <w:spacing w:line="240" w:lineRule="auto"/>
              <w:ind w:firstLine="0"/>
              <w:jc w:val="left"/>
              <w:rPr>
                <w:rFonts w:eastAsia="宋体"/>
                <w:sz w:val="20"/>
              </w:rPr>
            </w:pPr>
          </w:p>
        </w:tc>
        <w:tc>
          <w:tcPr>
            <w:tcW w:w="14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8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16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r>
    </w:tbl>
    <w:p>
      <w:pPr>
        <w:ind w:firstLine="0"/>
      </w:pPr>
    </w:p>
    <w:p>
      <w:pPr>
        <w:ind w:firstLine="0"/>
      </w:pPr>
    </w:p>
    <w:p>
      <w:pPr>
        <w:ind w:firstLine="0"/>
      </w:pPr>
    </w:p>
    <w:p>
      <w:pPr>
        <w:ind w:firstLine="0"/>
      </w:pPr>
    </w:p>
    <w:p>
      <w:pPr>
        <w:ind w:firstLine="0"/>
      </w:pPr>
    </w:p>
    <w:tbl>
      <w:tblPr>
        <w:tblStyle w:val="3"/>
        <w:tblW w:w="15660" w:type="dxa"/>
        <w:jc w:val="center"/>
        <w:tblInd w:w="-5789" w:type="dxa"/>
        <w:tblLayout w:type="fixed"/>
        <w:tblCellMar>
          <w:top w:w="0" w:type="dxa"/>
          <w:left w:w="108" w:type="dxa"/>
          <w:bottom w:w="0" w:type="dxa"/>
          <w:right w:w="108" w:type="dxa"/>
        </w:tblCellMar>
      </w:tblPr>
      <w:tblGrid>
        <w:gridCol w:w="2073"/>
        <w:gridCol w:w="4675"/>
        <w:gridCol w:w="1016"/>
        <w:gridCol w:w="1416"/>
        <w:gridCol w:w="1016"/>
        <w:gridCol w:w="1016"/>
        <w:gridCol w:w="1416"/>
        <w:gridCol w:w="1016"/>
        <w:gridCol w:w="2016"/>
      </w:tblGrid>
      <w:tr>
        <w:tblPrEx>
          <w:tblLayout w:type="fixed"/>
          <w:tblCellMar>
            <w:top w:w="0" w:type="dxa"/>
            <w:left w:w="108" w:type="dxa"/>
            <w:bottom w:w="0" w:type="dxa"/>
            <w:right w:w="108" w:type="dxa"/>
          </w:tblCellMar>
        </w:tblPrEx>
        <w:trPr>
          <w:trHeight w:val="960" w:hRule="atLeast"/>
          <w:jc w:val="center"/>
        </w:trPr>
        <w:tc>
          <w:tcPr>
            <w:tcW w:w="15660" w:type="dxa"/>
            <w:gridSpan w:val="9"/>
            <w:tcBorders>
              <w:top w:val="nil"/>
              <w:left w:val="nil"/>
              <w:bottom w:val="nil"/>
              <w:right w:val="nil"/>
            </w:tcBorders>
            <w:noWrap/>
            <w:vAlign w:val="center"/>
          </w:tcPr>
          <w:p>
            <w:pPr>
              <w:widowControl/>
              <w:autoSpaceDE/>
              <w:autoSpaceDN/>
              <w:snapToGrid/>
              <w:spacing w:line="240" w:lineRule="auto"/>
              <w:ind w:firstLine="0"/>
              <w:jc w:val="center"/>
              <w:rPr>
                <w:rFonts w:eastAsia="方正小标宋_GBK"/>
                <w:sz w:val="36"/>
                <w:szCs w:val="36"/>
              </w:rPr>
            </w:pPr>
            <w:bookmarkStart w:id="1" w:name="RANGE!A1:H13"/>
            <w:r>
              <w:rPr>
                <w:rFonts w:eastAsia="方正小标宋_GBK"/>
                <w:sz w:val="36"/>
                <w:szCs w:val="36"/>
              </w:rPr>
              <w:t>支出决算表</w:t>
            </w:r>
            <w:bookmarkEnd w:id="1"/>
          </w:p>
        </w:tc>
      </w:tr>
      <w:tr>
        <w:tblPrEx>
          <w:tblLayout w:type="fixed"/>
          <w:tblCellMar>
            <w:top w:w="0" w:type="dxa"/>
            <w:left w:w="108" w:type="dxa"/>
            <w:bottom w:w="0" w:type="dxa"/>
            <w:right w:w="108" w:type="dxa"/>
          </w:tblCellMar>
        </w:tblPrEx>
        <w:trPr>
          <w:trHeight w:val="319" w:hRule="atLeast"/>
          <w:jc w:val="center"/>
        </w:trPr>
        <w:tc>
          <w:tcPr>
            <w:tcW w:w="6748" w:type="dxa"/>
            <w:gridSpan w:val="2"/>
            <w:tcBorders>
              <w:top w:val="nil"/>
              <w:left w:val="nil"/>
              <w:bottom w:val="nil"/>
              <w:right w:val="nil"/>
            </w:tcBorders>
            <w:noWrap/>
            <w:vAlign w:val="bottom"/>
          </w:tcPr>
          <w:p>
            <w:pPr>
              <w:widowControl/>
              <w:autoSpaceDE/>
              <w:autoSpaceDN/>
              <w:snapToGrid/>
              <w:spacing w:line="240" w:lineRule="auto"/>
              <w:ind w:firstLine="0"/>
              <w:jc w:val="center"/>
              <w:rPr>
                <w:rFonts w:eastAsia="方正小标宋_GBK"/>
                <w:sz w:val="36"/>
                <w:szCs w:val="36"/>
              </w:rPr>
            </w:pPr>
          </w:p>
        </w:tc>
        <w:tc>
          <w:tcPr>
            <w:tcW w:w="10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14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14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2016" w:type="dxa"/>
            <w:tcBorders>
              <w:top w:val="nil"/>
              <w:left w:val="nil"/>
              <w:bottom w:val="nil"/>
              <w:right w:val="nil"/>
            </w:tcBorders>
            <w:noWrap/>
            <w:vAlign w:val="bottom"/>
          </w:tcPr>
          <w:p>
            <w:pPr>
              <w:widowControl/>
              <w:autoSpaceDE/>
              <w:autoSpaceDN/>
              <w:snapToGrid/>
              <w:spacing w:line="240" w:lineRule="auto"/>
              <w:ind w:firstLine="0"/>
              <w:jc w:val="right"/>
              <w:rPr>
                <w:rFonts w:eastAsia="宋体"/>
                <w:sz w:val="20"/>
              </w:rPr>
            </w:pPr>
            <w:r>
              <w:rPr>
                <w:rFonts w:eastAsia="宋体"/>
                <w:sz w:val="20"/>
              </w:rPr>
              <w:t>公开03表</w:t>
            </w:r>
          </w:p>
        </w:tc>
      </w:tr>
      <w:tr>
        <w:tblPrEx>
          <w:tblLayout w:type="fixed"/>
          <w:tblCellMar>
            <w:top w:w="0" w:type="dxa"/>
            <w:left w:w="108" w:type="dxa"/>
            <w:bottom w:w="0" w:type="dxa"/>
            <w:right w:w="108" w:type="dxa"/>
          </w:tblCellMar>
        </w:tblPrEx>
        <w:trPr>
          <w:trHeight w:val="319" w:hRule="atLeast"/>
          <w:jc w:val="center"/>
        </w:trPr>
        <w:tc>
          <w:tcPr>
            <w:tcW w:w="9180" w:type="dxa"/>
            <w:gridSpan w:val="4"/>
            <w:tcBorders>
              <w:top w:val="nil"/>
              <w:left w:val="nil"/>
              <w:bottom w:val="nil"/>
              <w:right w:val="nil"/>
            </w:tcBorders>
            <w:noWrap/>
            <w:vAlign w:val="bottom"/>
          </w:tcPr>
          <w:p>
            <w:pPr>
              <w:widowControl/>
              <w:autoSpaceDE/>
              <w:autoSpaceDN/>
              <w:snapToGrid/>
              <w:spacing w:line="240" w:lineRule="auto"/>
              <w:ind w:firstLine="0"/>
              <w:jc w:val="left"/>
              <w:rPr>
                <w:rFonts w:eastAsia="宋体"/>
                <w:sz w:val="20"/>
              </w:rPr>
            </w:pPr>
            <w:r>
              <w:rPr>
                <w:rFonts w:eastAsia="宋体"/>
                <w:sz w:val="20"/>
              </w:rPr>
              <w:t>部门名称：</w:t>
            </w:r>
            <w:r>
              <w:rPr>
                <w:rFonts w:hint="eastAsia" w:eastAsia="宋体"/>
                <w:sz w:val="20"/>
                <w:lang w:eastAsia="zh-CN"/>
              </w:rPr>
              <w:t>南京市浦口区检察院</w:t>
            </w:r>
          </w:p>
        </w:tc>
        <w:tc>
          <w:tcPr>
            <w:tcW w:w="10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bottom"/>
          </w:tcPr>
          <w:p>
            <w:pPr>
              <w:widowControl/>
              <w:autoSpaceDE/>
              <w:autoSpaceDN/>
              <w:snapToGrid/>
              <w:spacing w:line="240" w:lineRule="auto"/>
              <w:ind w:firstLine="0"/>
              <w:jc w:val="center"/>
              <w:rPr>
                <w:rFonts w:eastAsia="Times New Roman"/>
                <w:sz w:val="20"/>
              </w:rPr>
            </w:pPr>
          </w:p>
        </w:tc>
        <w:tc>
          <w:tcPr>
            <w:tcW w:w="14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2016" w:type="dxa"/>
            <w:tcBorders>
              <w:top w:val="nil"/>
              <w:left w:val="nil"/>
              <w:bottom w:val="nil"/>
              <w:right w:val="nil"/>
            </w:tcBorders>
            <w:noWrap/>
            <w:vAlign w:val="bottom"/>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7764" w:type="dxa"/>
            <w:gridSpan w:val="3"/>
            <w:tcBorders>
              <w:top w:val="single" w:color="auto" w:sz="4" w:space="0"/>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项目</w:t>
            </w: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本年支出合计</w:t>
            </w:r>
          </w:p>
        </w:tc>
        <w:tc>
          <w:tcPr>
            <w:tcW w:w="10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基本支出</w:t>
            </w:r>
          </w:p>
        </w:tc>
        <w:tc>
          <w:tcPr>
            <w:tcW w:w="10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项目支出</w:t>
            </w: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上缴上级支出</w:t>
            </w:r>
          </w:p>
        </w:tc>
        <w:tc>
          <w:tcPr>
            <w:tcW w:w="10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经营支出</w:t>
            </w:r>
          </w:p>
        </w:tc>
        <w:tc>
          <w:tcPr>
            <w:tcW w:w="20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对附属单位补助支出</w:t>
            </w:r>
          </w:p>
        </w:tc>
      </w:tr>
      <w:tr>
        <w:tblPrEx>
          <w:tblLayout w:type="fixed"/>
          <w:tblCellMar>
            <w:top w:w="0" w:type="dxa"/>
            <w:left w:w="108" w:type="dxa"/>
            <w:bottom w:w="0" w:type="dxa"/>
            <w:right w:w="108" w:type="dxa"/>
          </w:tblCellMar>
        </w:tblPrEx>
        <w:trPr>
          <w:trHeight w:val="642" w:hRule="atLeast"/>
          <w:jc w:val="center"/>
        </w:trPr>
        <w:tc>
          <w:tcPr>
            <w:tcW w:w="6748"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功能分类科目编码</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科目名称</w:t>
            </w: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0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0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0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20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6748"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eastAsia="宋体"/>
                <w:sz w:val="20"/>
              </w:rPr>
              <w:t>合计</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7278.87</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6799.78</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479.09</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right="374" w:rightChars="117" w:firstLine="0" w:firstLineChars="0"/>
              <w:jc w:val="center"/>
              <w:rPr>
                <w:rFonts w:eastAsia="宋体"/>
                <w:sz w:val="20"/>
              </w:rPr>
            </w:pPr>
            <w:r>
              <w:rPr>
                <w:rFonts w:hint="eastAsia" w:eastAsia="宋体"/>
                <w:sz w:val="20"/>
                <w:lang w:val="en-US" w:eastAsia="zh-CN"/>
              </w:rPr>
              <w:t>201</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一般公共服务支出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3.00</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3.00</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20136</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其他共产党事务支出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3.00</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3.00</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2013602</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一般行政管理事务</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3.00</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3.00</w:t>
            </w: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90"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hint="default" w:eastAsia="宋体"/>
                <w:sz w:val="20"/>
                <w:lang w:val="en-US" w:eastAsia="zh-CN"/>
              </w:rPr>
            </w:pPr>
            <w:r>
              <w:rPr>
                <w:rFonts w:hint="eastAsia" w:eastAsia="宋体"/>
                <w:sz w:val="20"/>
                <w:lang w:eastAsia="zh-CN"/>
              </w:rPr>
              <w:t>公共安全支出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4857.98</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hint="default" w:eastAsia="宋体"/>
                <w:sz w:val="20"/>
                <w:lang w:val="en-US" w:eastAsia="zh-CN"/>
              </w:rPr>
            </w:pPr>
            <w:r>
              <w:rPr>
                <w:rFonts w:hint="eastAsia" w:eastAsia="宋体"/>
                <w:sz w:val="20"/>
                <w:lang w:val="en-US" w:eastAsia="zh-CN"/>
              </w:rPr>
              <w:t>4381.89</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476.09</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90"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hint="default" w:eastAsia="宋体"/>
                <w:sz w:val="20"/>
                <w:lang w:val="en-US"/>
              </w:rPr>
            </w:pPr>
            <w:r>
              <w:rPr>
                <w:rFonts w:hint="eastAsia" w:eastAsia="宋体"/>
                <w:sz w:val="20"/>
                <w:lang w:eastAsia="zh-CN"/>
              </w:rPr>
              <w:t>检察</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4857.98</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hint="default" w:eastAsia="宋体"/>
                <w:sz w:val="20"/>
                <w:lang w:val="en-US"/>
              </w:rPr>
            </w:pPr>
            <w:r>
              <w:rPr>
                <w:rFonts w:hint="eastAsia" w:eastAsia="宋体"/>
                <w:sz w:val="20"/>
                <w:lang w:val="en-US" w:eastAsia="zh-CN"/>
              </w:rPr>
              <w:t>4381.89</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476.09</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2040401</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行政运行</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4353.62</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4353.62</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2040402</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一般行政官事务</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385.26</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hint="default" w:eastAsia="宋体"/>
                <w:sz w:val="20"/>
                <w:lang w:val="en-US"/>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385.26</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tabs>
                <w:tab w:val="center" w:pos="499"/>
              </w:tabs>
              <w:autoSpaceDE/>
              <w:autoSpaceDN/>
              <w:snapToGrid/>
              <w:spacing w:line="240" w:lineRule="auto"/>
              <w:ind w:firstLine="0" w:firstLineChars="0"/>
              <w:jc w:val="center"/>
              <w:rPr>
                <w:rFonts w:eastAsia="宋体"/>
                <w:sz w:val="20"/>
              </w:rPr>
            </w:pPr>
            <w:r>
              <w:rPr>
                <w:rFonts w:hint="eastAsia" w:eastAsia="宋体"/>
                <w:sz w:val="20"/>
                <w:lang w:val="en-US" w:eastAsia="zh-CN"/>
              </w:rPr>
              <w:t>2040403</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机关服务</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0.36</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0.36</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2040404</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查办和预防职务犯罪</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0.36</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0.36</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2040499</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hint="default" w:eastAsia="宋体"/>
                <w:sz w:val="20"/>
                <w:lang w:val="en-US"/>
              </w:rPr>
            </w:pPr>
            <w:r>
              <w:rPr>
                <w:rFonts w:hint="eastAsia" w:eastAsia="宋体"/>
                <w:sz w:val="20"/>
                <w:lang w:eastAsia="zh-CN"/>
              </w:rPr>
              <w:t>其他检察支出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hint="default" w:eastAsia="宋体"/>
                <w:sz w:val="20"/>
                <w:lang w:val="en-US"/>
              </w:rPr>
            </w:pPr>
            <w:r>
              <w:rPr>
                <w:rFonts w:hint="eastAsia" w:eastAsia="宋体"/>
                <w:sz w:val="20"/>
                <w:lang w:val="en-US" w:eastAsia="zh-CN"/>
              </w:rPr>
              <w:t>118.37</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hint="default" w:eastAsia="宋体"/>
                <w:sz w:val="20"/>
                <w:lang w:val="en-US" w:eastAsia="zh-CN"/>
              </w:rPr>
            </w:pPr>
            <w:r>
              <w:rPr>
                <w:rFonts w:hint="eastAsia" w:eastAsia="宋体"/>
                <w:sz w:val="20"/>
                <w:lang w:val="en-US" w:eastAsia="zh-CN"/>
              </w:rPr>
              <w:t>27.55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hint="eastAsia" w:eastAsia="宋体"/>
                <w:sz w:val="20"/>
                <w:lang w:val="en-US" w:eastAsia="zh-CN"/>
              </w:rPr>
              <w:t>90.82</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社会保障和就业支出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1097.36</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1097.36</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行政事业单位离退休</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1083.01</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1083.01</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2080505</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机关事业单位基本养老保险</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852.65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852.65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2080506</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center"/>
              <w:rPr>
                <w:rFonts w:eastAsia="宋体"/>
                <w:sz w:val="20"/>
              </w:rPr>
            </w:pPr>
            <w:r>
              <w:rPr>
                <w:rFonts w:hint="eastAsia" w:eastAsia="宋体"/>
                <w:sz w:val="20"/>
                <w:lang w:eastAsia="zh-CN"/>
              </w:rPr>
              <w:t>机关事业单位职业年金缴费</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103.78</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left="-1280" w:leftChars="-400" w:firstLine="0" w:firstLineChars="0"/>
              <w:jc w:val="right"/>
              <w:rPr>
                <w:rFonts w:eastAsia="宋体"/>
                <w:sz w:val="20"/>
              </w:rPr>
            </w:pPr>
            <w:r>
              <w:rPr>
                <w:rFonts w:hint="eastAsia" w:eastAsia="宋体"/>
                <w:sz w:val="20"/>
                <w:lang w:val="en-US" w:eastAsia="zh-CN"/>
              </w:rPr>
              <w:t>103.78</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2080599</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eastAsia="zh-CN"/>
              </w:rPr>
              <w:t>其他事业单位离退休支出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126.59</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126.59</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20808</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抚恤</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2080801</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死亡抚恤</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212</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城乡社区支出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21201</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城乡社区管理事务</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2120199</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其他城乡社区管理事务支出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住房保障支出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22102</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住房改革支出</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2210201</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住房公积金</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330.09</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330.09</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2210202</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提租补贴</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537.32</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537.32</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073"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2210203</w:t>
            </w:r>
          </w:p>
        </w:tc>
        <w:tc>
          <w:tcPr>
            <w:tcW w:w="5691"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购房补贴</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433.77</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433.77</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firstLineChars="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6748"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6748"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6748" w:type="dxa"/>
            <w:gridSpan w:val="2"/>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1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c>
          <w:tcPr>
            <w:tcW w:w="20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p>
        </w:tc>
      </w:tr>
      <w:tr>
        <w:tblPrEx>
          <w:tblLayout w:type="fixed"/>
          <w:tblCellMar>
            <w:top w:w="0" w:type="dxa"/>
            <w:left w:w="108" w:type="dxa"/>
            <w:bottom w:w="0" w:type="dxa"/>
            <w:right w:w="108" w:type="dxa"/>
          </w:tblCellMar>
        </w:tblPrEx>
        <w:trPr>
          <w:trHeight w:val="345" w:hRule="atLeast"/>
          <w:jc w:val="center"/>
        </w:trPr>
        <w:tc>
          <w:tcPr>
            <w:tcW w:w="9180" w:type="dxa"/>
            <w:gridSpan w:val="4"/>
            <w:tcBorders>
              <w:top w:val="nil"/>
              <w:left w:val="nil"/>
              <w:bottom w:val="nil"/>
              <w:right w:val="nil"/>
            </w:tcBorders>
            <w:noWrap/>
            <w:vAlign w:val="bottom"/>
          </w:tcPr>
          <w:p>
            <w:pPr>
              <w:widowControl/>
              <w:autoSpaceDE/>
              <w:autoSpaceDN/>
              <w:snapToGrid/>
              <w:spacing w:line="240" w:lineRule="auto"/>
              <w:ind w:firstLine="0"/>
              <w:jc w:val="left"/>
              <w:rPr>
                <w:rFonts w:eastAsia="宋体"/>
                <w:sz w:val="20"/>
              </w:rPr>
            </w:pPr>
            <w:r>
              <w:rPr>
                <w:rFonts w:eastAsia="宋体"/>
                <w:sz w:val="20"/>
              </w:rPr>
              <w:t>注：“科目编码”和“科目名称”均为必填项。</w:t>
            </w:r>
          </w:p>
        </w:tc>
        <w:tc>
          <w:tcPr>
            <w:tcW w:w="1016" w:type="dxa"/>
            <w:tcBorders>
              <w:top w:val="nil"/>
              <w:left w:val="nil"/>
              <w:bottom w:val="nil"/>
              <w:right w:val="nil"/>
            </w:tcBorders>
            <w:noWrap/>
            <w:vAlign w:val="bottom"/>
          </w:tcPr>
          <w:p>
            <w:pPr>
              <w:widowControl/>
              <w:autoSpaceDE/>
              <w:autoSpaceDN/>
              <w:snapToGrid/>
              <w:spacing w:line="240" w:lineRule="auto"/>
              <w:ind w:firstLine="0"/>
              <w:jc w:val="left"/>
              <w:rPr>
                <w:rFonts w:eastAsia="宋体"/>
                <w:sz w:val="20"/>
              </w:rPr>
            </w:pPr>
          </w:p>
        </w:tc>
        <w:tc>
          <w:tcPr>
            <w:tcW w:w="10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14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10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c>
          <w:tcPr>
            <w:tcW w:w="2016" w:type="dxa"/>
            <w:tcBorders>
              <w:top w:val="nil"/>
              <w:left w:val="nil"/>
              <w:bottom w:val="nil"/>
              <w:right w:val="nil"/>
            </w:tcBorders>
            <w:noWrap/>
            <w:vAlign w:val="bottom"/>
          </w:tcPr>
          <w:p>
            <w:pPr>
              <w:widowControl/>
              <w:autoSpaceDE/>
              <w:autoSpaceDN/>
              <w:snapToGrid/>
              <w:spacing w:line="240" w:lineRule="auto"/>
              <w:ind w:firstLine="0"/>
              <w:jc w:val="left"/>
              <w:rPr>
                <w:rFonts w:eastAsia="Times New Roman"/>
                <w:sz w:val="20"/>
              </w:rPr>
            </w:pPr>
          </w:p>
        </w:tc>
      </w:tr>
    </w:tbl>
    <w:p>
      <w:pPr>
        <w:ind w:firstLine="0"/>
      </w:pPr>
    </w:p>
    <w:p>
      <w:pPr>
        <w:ind w:firstLine="0"/>
      </w:pPr>
    </w:p>
    <w:p>
      <w:pPr>
        <w:ind w:firstLine="0"/>
      </w:pPr>
    </w:p>
    <w:p>
      <w:pPr>
        <w:ind w:firstLine="0"/>
      </w:pPr>
    </w:p>
    <w:p>
      <w:pPr>
        <w:ind w:firstLine="0"/>
      </w:pPr>
    </w:p>
    <w:tbl>
      <w:tblPr>
        <w:tblStyle w:val="3"/>
        <w:tblW w:w="12154" w:type="dxa"/>
        <w:jc w:val="center"/>
        <w:tblInd w:w="-245" w:type="dxa"/>
        <w:tblLayout w:type="fixed"/>
        <w:tblCellMar>
          <w:top w:w="0" w:type="dxa"/>
          <w:left w:w="108" w:type="dxa"/>
          <w:bottom w:w="0" w:type="dxa"/>
          <w:right w:w="108" w:type="dxa"/>
        </w:tblCellMar>
      </w:tblPr>
      <w:tblGrid>
        <w:gridCol w:w="2816"/>
        <w:gridCol w:w="931"/>
        <w:gridCol w:w="2816"/>
        <w:gridCol w:w="959"/>
        <w:gridCol w:w="2216"/>
        <w:gridCol w:w="2416"/>
      </w:tblGrid>
      <w:tr>
        <w:tblPrEx>
          <w:tblLayout w:type="fixed"/>
          <w:tblCellMar>
            <w:top w:w="0" w:type="dxa"/>
            <w:left w:w="108" w:type="dxa"/>
            <w:bottom w:w="0" w:type="dxa"/>
            <w:right w:w="108" w:type="dxa"/>
          </w:tblCellMar>
        </w:tblPrEx>
        <w:trPr>
          <w:trHeight w:val="960" w:hRule="atLeast"/>
          <w:jc w:val="center"/>
        </w:trPr>
        <w:tc>
          <w:tcPr>
            <w:tcW w:w="12154" w:type="dxa"/>
            <w:gridSpan w:val="6"/>
            <w:tcBorders>
              <w:top w:val="nil"/>
              <w:left w:val="nil"/>
              <w:bottom w:val="nil"/>
              <w:right w:val="nil"/>
            </w:tcBorders>
            <w:noWrap/>
            <w:vAlign w:val="center"/>
          </w:tcPr>
          <w:p>
            <w:pPr>
              <w:widowControl/>
              <w:autoSpaceDE/>
              <w:autoSpaceDN/>
              <w:snapToGrid/>
              <w:spacing w:line="240" w:lineRule="auto"/>
              <w:ind w:firstLine="0"/>
              <w:jc w:val="center"/>
              <w:rPr>
                <w:rFonts w:eastAsia="方正小标宋_GBK"/>
                <w:sz w:val="36"/>
                <w:szCs w:val="36"/>
              </w:rPr>
            </w:pPr>
            <w:bookmarkStart w:id="2" w:name="RANGE!A1:F35"/>
            <w:r>
              <w:rPr>
                <w:rFonts w:eastAsia="方正小标宋_GBK"/>
                <w:sz w:val="36"/>
                <w:szCs w:val="36"/>
              </w:rPr>
              <w:t>财政拨款收入支出决算总表</w:t>
            </w:r>
            <w:bookmarkEnd w:id="2"/>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nil"/>
              <w:bottom w:val="nil"/>
              <w:right w:val="nil"/>
            </w:tcBorders>
            <w:noWrap/>
            <w:vAlign w:val="center"/>
          </w:tcPr>
          <w:p>
            <w:pPr>
              <w:widowControl/>
              <w:autoSpaceDE/>
              <w:autoSpaceDN/>
              <w:snapToGrid/>
              <w:spacing w:line="240" w:lineRule="auto"/>
              <w:ind w:firstLine="0"/>
              <w:jc w:val="center"/>
              <w:rPr>
                <w:rFonts w:eastAsia="方正小标宋_GBK"/>
                <w:sz w:val="36"/>
                <w:szCs w:val="36"/>
              </w:rPr>
            </w:pPr>
          </w:p>
        </w:tc>
        <w:tc>
          <w:tcPr>
            <w:tcW w:w="931"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28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959"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22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2416"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公开04表</w:t>
            </w:r>
          </w:p>
        </w:tc>
      </w:tr>
      <w:tr>
        <w:tblPrEx>
          <w:tblLayout w:type="fixed"/>
          <w:tblCellMar>
            <w:top w:w="0" w:type="dxa"/>
            <w:left w:w="108" w:type="dxa"/>
            <w:bottom w:w="0" w:type="dxa"/>
            <w:right w:w="108" w:type="dxa"/>
          </w:tblCellMar>
        </w:tblPrEx>
        <w:trPr>
          <w:trHeight w:val="319" w:hRule="atLeast"/>
          <w:jc w:val="center"/>
        </w:trPr>
        <w:tc>
          <w:tcPr>
            <w:tcW w:w="3747" w:type="dxa"/>
            <w:gridSpan w:val="2"/>
            <w:tcBorders>
              <w:top w:val="nil"/>
              <w:left w:val="nil"/>
              <w:bottom w:val="nil"/>
              <w:right w:val="nil"/>
            </w:tcBorders>
            <w:noWrap/>
            <w:vAlign w:val="center"/>
          </w:tcPr>
          <w:p>
            <w:pPr>
              <w:widowControl/>
              <w:autoSpaceDE/>
              <w:autoSpaceDN/>
              <w:snapToGrid/>
              <w:spacing w:line="240" w:lineRule="auto"/>
              <w:ind w:firstLine="0"/>
              <w:jc w:val="left"/>
              <w:rPr>
                <w:rFonts w:eastAsia="宋体"/>
                <w:sz w:val="20"/>
              </w:rPr>
            </w:pPr>
            <w:r>
              <w:rPr>
                <w:rFonts w:eastAsia="宋体"/>
                <w:sz w:val="20"/>
              </w:rPr>
              <w:t>部门名称：</w:t>
            </w:r>
            <w:r>
              <w:rPr>
                <w:rFonts w:hint="eastAsia" w:eastAsia="宋体"/>
                <w:sz w:val="20"/>
                <w:lang w:eastAsia="zh-CN"/>
              </w:rPr>
              <w:t>南京市浦口区检察院</w:t>
            </w:r>
          </w:p>
        </w:tc>
        <w:tc>
          <w:tcPr>
            <w:tcW w:w="2816"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959"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2216" w:type="dxa"/>
            <w:tcBorders>
              <w:top w:val="nil"/>
              <w:left w:val="nil"/>
              <w:bottom w:val="nil"/>
              <w:right w:val="nil"/>
            </w:tcBorders>
            <w:noWrap/>
            <w:vAlign w:val="center"/>
          </w:tcPr>
          <w:p>
            <w:pPr>
              <w:widowControl/>
              <w:autoSpaceDE/>
              <w:autoSpaceDN/>
              <w:snapToGrid/>
              <w:spacing w:line="240" w:lineRule="auto"/>
              <w:ind w:firstLine="0"/>
              <w:jc w:val="center"/>
              <w:rPr>
                <w:rFonts w:eastAsia="Times New Roman"/>
                <w:sz w:val="20"/>
              </w:rPr>
            </w:pPr>
          </w:p>
        </w:tc>
        <w:tc>
          <w:tcPr>
            <w:tcW w:w="2416"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3747"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收     入</w:t>
            </w:r>
          </w:p>
        </w:tc>
        <w:tc>
          <w:tcPr>
            <w:tcW w:w="8407" w:type="dxa"/>
            <w:gridSpan w:val="4"/>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支     出</w:t>
            </w:r>
          </w:p>
        </w:tc>
      </w:tr>
      <w:tr>
        <w:tblPrEx>
          <w:tblLayout w:type="fixed"/>
          <w:tblCellMar>
            <w:top w:w="0" w:type="dxa"/>
            <w:left w:w="108" w:type="dxa"/>
            <w:bottom w:w="0" w:type="dxa"/>
            <w:right w:w="108" w:type="dxa"/>
          </w:tblCellMar>
        </w:tblPrEx>
        <w:trPr>
          <w:trHeight w:val="319" w:hRule="atLeast"/>
          <w:jc w:val="center"/>
        </w:trPr>
        <w:tc>
          <w:tcPr>
            <w:tcW w:w="2816" w:type="dxa"/>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    目</w:t>
            </w:r>
          </w:p>
        </w:tc>
        <w:tc>
          <w:tcPr>
            <w:tcW w:w="931" w:type="dxa"/>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决算数</w:t>
            </w:r>
          </w:p>
        </w:tc>
        <w:tc>
          <w:tcPr>
            <w:tcW w:w="2816" w:type="dxa"/>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按功能分类</w:t>
            </w:r>
          </w:p>
        </w:tc>
        <w:tc>
          <w:tcPr>
            <w:tcW w:w="5591" w:type="dxa"/>
            <w:gridSpan w:val="3"/>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决算数</w:t>
            </w:r>
          </w:p>
        </w:tc>
      </w:tr>
      <w:tr>
        <w:tblPrEx>
          <w:tblLayout w:type="fixed"/>
          <w:tblCellMar>
            <w:top w:w="0" w:type="dxa"/>
            <w:left w:w="108" w:type="dxa"/>
            <w:bottom w:w="0" w:type="dxa"/>
            <w:right w:w="108" w:type="dxa"/>
          </w:tblCellMar>
        </w:tblPrEx>
        <w:trPr>
          <w:trHeight w:val="642" w:hRule="atLeast"/>
          <w:jc w:val="center"/>
        </w:trPr>
        <w:tc>
          <w:tcPr>
            <w:tcW w:w="2816"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931"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2816"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小计</w:t>
            </w:r>
          </w:p>
        </w:tc>
        <w:tc>
          <w:tcPr>
            <w:tcW w:w="221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一般公共预算财政拨款</w:t>
            </w:r>
          </w:p>
        </w:tc>
        <w:tc>
          <w:tcPr>
            <w:tcW w:w="241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政府性基金预算财政拨款</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一、一般公共预算财政拨款</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7454.65</w:t>
            </w: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一、一般公共服务支出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3.00</w:t>
            </w: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3.00</w:t>
            </w: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二、政府性基金预算财政拨款</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二、外交支出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三、国防支出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四、公共安全支出</w:t>
            </w:r>
          </w:p>
        </w:tc>
        <w:tc>
          <w:tcPr>
            <w:tcW w:w="959" w:type="dxa"/>
            <w:tcBorders>
              <w:top w:val="nil"/>
              <w:left w:val="nil"/>
              <w:bottom w:val="single" w:color="auto" w:sz="4" w:space="0"/>
              <w:right w:val="single" w:color="auto" w:sz="4" w:space="0"/>
            </w:tcBorders>
            <w:noWrap/>
            <w:vAlign w:val="center"/>
          </w:tcPr>
          <w:p>
            <w:pPr>
              <w:widowControl/>
              <w:tabs>
                <w:tab w:val="left" w:pos="588"/>
                <w:tab w:val="right" w:pos="1418"/>
              </w:tabs>
              <w:autoSpaceDE/>
              <w:autoSpaceDN/>
              <w:snapToGrid/>
              <w:spacing w:line="240" w:lineRule="auto"/>
              <w:ind w:right="-355" w:rightChars="-111" w:firstLine="0"/>
              <w:jc w:val="left"/>
              <w:rPr>
                <w:rFonts w:eastAsia="宋体"/>
                <w:sz w:val="20"/>
              </w:rPr>
            </w:pPr>
            <w:r>
              <w:rPr>
                <w:rFonts w:hint="eastAsia" w:eastAsia="宋体"/>
                <w:sz w:val="20"/>
                <w:lang w:val="en-US" w:eastAsia="zh-CN"/>
              </w:rPr>
              <w:t>4857.78</w:t>
            </w:r>
            <w:r>
              <w:rPr>
                <w:rFonts w:hint="eastAsia" w:eastAsia="宋体"/>
                <w:sz w:val="20"/>
                <w:lang w:eastAsia="zh-CN"/>
              </w:rPr>
              <w:tab/>
            </w: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4857.78</w:t>
            </w: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五、教育支出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六、科学技术支出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七、文化体育与传媒支出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八、社会保障和就业支出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1097.36</w:t>
            </w: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1097.36</w:t>
            </w: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九、医疗卫生与计划生育支出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十、节能环保支出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02"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十一、城乡社区支出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19.35</w:t>
            </w: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19.35</w:t>
            </w: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十二、农林水支出</w:t>
            </w:r>
          </w:p>
        </w:tc>
        <w:tc>
          <w:tcPr>
            <w:tcW w:w="959"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十三、交通运输支出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十四、资源勘探信息等支出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十五、商业服务业等支出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十六、金融支出</w:t>
            </w:r>
          </w:p>
        </w:tc>
        <w:tc>
          <w:tcPr>
            <w:tcW w:w="959"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single" w:color="auto" w:sz="4" w:space="0"/>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十七、援助其他地区支出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十八、国土海洋气象等支出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十九、住房保障支出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1031.18</w:t>
            </w: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1031.18</w:t>
            </w: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二十、粮油物资储备支出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二十一、其他支出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二十二、债务还本支出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二十三、债务付息支出</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b/>
                <w:bCs/>
                <w:sz w:val="20"/>
              </w:rPr>
            </w:pPr>
            <w:r>
              <w:rPr>
                <w:rFonts w:eastAsia="宋体"/>
                <w:b/>
                <w:bCs/>
                <w:sz w:val="20"/>
              </w:rPr>
              <w:t>本年收入合计</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7454.65</w:t>
            </w: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b/>
                <w:bCs/>
                <w:sz w:val="20"/>
              </w:rPr>
            </w:pPr>
            <w:r>
              <w:rPr>
                <w:rFonts w:eastAsia="宋体"/>
                <w:b/>
                <w:bCs/>
                <w:sz w:val="20"/>
              </w:rPr>
              <w:t>本年支出合计</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hint="default" w:eastAsia="宋体"/>
                <w:b/>
                <w:bCs/>
                <w:sz w:val="20"/>
                <w:lang w:val="en-US" w:eastAsia="zh-CN"/>
              </w:rPr>
            </w:pPr>
            <w:r>
              <w:rPr>
                <w:rFonts w:hint="eastAsia" w:eastAsia="宋体"/>
                <w:b/>
                <w:bCs/>
                <w:sz w:val="20"/>
                <w:lang w:val="en-US" w:eastAsia="zh-CN"/>
              </w:rPr>
              <w:t>7278.67</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hint="default" w:eastAsia="宋体"/>
                <w:b/>
                <w:bCs/>
                <w:sz w:val="20"/>
                <w:lang w:val="en-US" w:eastAsia="zh-CN"/>
              </w:rPr>
            </w:pPr>
            <w:r>
              <w:rPr>
                <w:rFonts w:hint="eastAsia" w:eastAsia="宋体"/>
                <w:b/>
                <w:bCs/>
                <w:sz w:val="20"/>
                <w:lang w:val="en-US" w:eastAsia="zh-CN"/>
              </w:rPr>
              <w:t>7278.67</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b/>
                <w:bCs/>
                <w:sz w:val="20"/>
              </w:rPr>
            </w:pPr>
            <w:r>
              <w:rPr>
                <w:rFonts w:eastAsia="宋体"/>
                <w:b/>
                <w:bCs/>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年初财政拨款结转和结余</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年末财政拨款结转和结余</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一、一般公共预算财政拨款</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175.98</w:t>
            </w: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175.98</w:t>
            </w: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二、政府性基金预算财政拨款</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175.98</w:t>
            </w: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175.98</w:t>
            </w: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　</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b/>
                <w:bCs/>
                <w:sz w:val="20"/>
              </w:rPr>
            </w:pPr>
            <w:r>
              <w:rPr>
                <w:rFonts w:eastAsia="宋体"/>
                <w:b/>
                <w:bCs/>
                <w:sz w:val="20"/>
              </w:rPr>
              <w:t>总计</w:t>
            </w:r>
          </w:p>
        </w:tc>
        <w:tc>
          <w:tcPr>
            <w:tcW w:w="93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7454.65</w:t>
            </w:r>
            <w:r>
              <w:rPr>
                <w:rFonts w:eastAsia="宋体"/>
                <w:sz w:val="20"/>
              </w:rPr>
              <w:t>　</w:t>
            </w:r>
          </w:p>
        </w:tc>
        <w:tc>
          <w:tcPr>
            <w:tcW w:w="28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b/>
                <w:bCs/>
                <w:sz w:val="20"/>
              </w:rPr>
            </w:pPr>
            <w:r>
              <w:rPr>
                <w:rFonts w:eastAsia="宋体"/>
                <w:b/>
                <w:bCs/>
                <w:sz w:val="20"/>
              </w:rPr>
              <w:t>总计</w:t>
            </w:r>
          </w:p>
        </w:tc>
        <w:tc>
          <w:tcPr>
            <w:tcW w:w="959"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7454.65</w:t>
            </w:r>
            <w:r>
              <w:rPr>
                <w:rFonts w:eastAsia="宋体"/>
                <w:sz w:val="20"/>
              </w:rPr>
              <w:t>　</w:t>
            </w:r>
          </w:p>
        </w:tc>
        <w:tc>
          <w:tcPr>
            <w:tcW w:w="22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hint="eastAsia" w:eastAsia="宋体"/>
                <w:sz w:val="20"/>
                <w:lang w:val="en-US" w:eastAsia="zh-CN"/>
              </w:rPr>
              <w:t>7454.65</w:t>
            </w:r>
            <w:r>
              <w:rPr>
                <w:rFonts w:eastAsia="宋体"/>
                <w:sz w:val="20"/>
              </w:rPr>
              <w:t>　</w:t>
            </w:r>
          </w:p>
        </w:tc>
        <w:tc>
          <w:tcPr>
            <w:tcW w:w="2416"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bl>
    <w:p>
      <w:pPr>
        <w:ind w:firstLine="0"/>
      </w:pPr>
    </w:p>
    <w:p>
      <w:pPr>
        <w:ind w:firstLine="0"/>
      </w:pPr>
    </w:p>
    <w:p>
      <w:pPr>
        <w:ind w:firstLine="0"/>
      </w:pPr>
    </w:p>
    <w:p>
      <w:pPr>
        <w:ind w:firstLine="0"/>
      </w:pPr>
    </w:p>
    <w:p>
      <w:pPr>
        <w:ind w:firstLine="0"/>
      </w:pPr>
    </w:p>
    <w:tbl>
      <w:tblPr>
        <w:tblStyle w:val="3"/>
        <w:tblW w:w="11366" w:type="dxa"/>
        <w:jc w:val="center"/>
        <w:tblInd w:w="108" w:type="dxa"/>
        <w:tblLayout w:type="fixed"/>
        <w:tblCellMar>
          <w:top w:w="0" w:type="dxa"/>
          <w:left w:w="108" w:type="dxa"/>
          <w:bottom w:w="0" w:type="dxa"/>
          <w:right w:w="108" w:type="dxa"/>
        </w:tblCellMar>
      </w:tblPr>
      <w:tblGrid>
        <w:gridCol w:w="2379"/>
        <w:gridCol w:w="2647"/>
        <w:gridCol w:w="1991"/>
        <w:gridCol w:w="1678"/>
        <w:gridCol w:w="2671"/>
      </w:tblGrid>
      <w:tr>
        <w:tblPrEx>
          <w:tblLayout w:type="fixed"/>
          <w:tblCellMar>
            <w:top w:w="0" w:type="dxa"/>
            <w:left w:w="108" w:type="dxa"/>
            <w:bottom w:w="0" w:type="dxa"/>
            <w:right w:w="108" w:type="dxa"/>
          </w:tblCellMar>
        </w:tblPrEx>
        <w:trPr>
          <w:trHeight w:val="960" w:hRule="atLeast"/>
          <w:jc w:val="center"/>
        </w:trPr>
        <w:tc>
          <w:tcPr>
            <w:tcW w:w="11366" w:type="dxa"/>
            <w:gridSpan w:val="5"/>
            <w:tcBorders>
              <w:top w:val="nil"/>
              <w:left w:val="nil"/>
              <w:bottom w:val="nil"/>
              <w:right w:val="nil"/>
            </w:tcBorders>
            <w:noWrap w:val="0"/>
            <w:vAlign w:val="center"/>
          </w:tcPr>
          <w:p>
            <w:pPr>
              <w:widowControl/>
              <w:autoSpaceDE/>
              <w:autoSpaceDN/>
              <w:snapToGrid/>
              <w:spacing w:line="240" w:lineRule="auto"/>
              <w:ind w:firstLine="0"/>
              <w:jc w:val="center"/>
              <w:rPr>
                <w:rFonts w:hint="eastAsia" w:eastAsia="方正小标宋_GBK"/>
                <w:sz w:val="36"/>
                <w:szCs w:val="36"/>
              </w:rPr>
            </w:pPr>
            <w:bookmarkStart w:id="3" w:name="RANGE!A1:E14"/>
            <w:r>
              <w:rPr>
                <w:rFonts w:eastAsia="方正小标宋_GBK"/>
                <w:sz w:val="36"/>
                <w:szCs w:val="36"/>
              </w:rPr>
              <w:t>财政拨款支出决算表</w:t>
            </w:r>
            <w:bookmarkEnd w:id="3"/>
            <w:r>
              <w:rPr>
                <w:rFonts w:hint="eastAsia" w:eastAsia="方正小标宋_GBK"/>
                <w:sz w:val="36"/>
                <w:szCs w:val="36"/>
              </w:rPr>
              <w:t>（功能</w:t>
            </w:r>
            <w:r>
              <w:rPr>
                <w:rFonts w:eastAsia="方正小标宋_GBK"/>
                <w:sz w:val="36"/>
                <w:szCs w:val="36"/>
              </w:rPr>
              <w:t>科目）</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36"/>
                <w:szCs w:val="36"/>
              </w:rPr>
            </w:pPr>
          </w:p>
        </w:tc>
        <w:tc>
          <w:tcPr>
            <w:tcW w:w="2647"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1991"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1678"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2671"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公开05表</w:t>
            </w:r>
          </w:p>
        </w:tc>
      </w:tr>
      <w:tr>
        <w:tblPrEx>
          <w:tblLayout w:type="fixed"/>
          <w:tblCellMar>
            <w:top w:w="0" w:type="dxa"/>
            <w:left w:w="108" w:type="dxa"/>
            <w:bottom w:w="0" w:type="dxa"/>
            <w:right w:w="108" w:type="dxa"/>
          </w:tblCellMar>
        </w:tblPrEx>
        <w:trPr>
          <w:trHeight w:val="319" w:hRule="atLeast"/>
          <w:jc w:val="center"/>
        </w:trPr>
        <w:tc>
          <w:tcPr>
            <w:tcW w:w="5026" w:type="dxa"/>
            <w:gridSpan w:val="2"/>
            <w:tcBorders>
              <w:top w:val="nil"/>
              <w:left w:val="nil"/>
              <w:bottom w:val="single" w:color="auto" w:sz="4" w:space="0"/>
              <w:right w:val="nil"/>
            </w:tcBorders>
            <w:noWrap w:val="0"/>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部门名称：</w:t>
            </w:r>
            <w:r>
              <w:rPr>
                <w:rFonts w:hint="eastAsia" w:eastAsia="宋体"/>
                <w:sz w:val="20"/>
                <w:lang w:eastAsia="zh-CN"/>
              </w:rPr>
              <w:t>南京市浦口区检察院</w:t>
            </w:r>
          </w:p>
        </w:tc>
        <w:tc>
          <w:tcPr>
            <w:tcW w:w="1991"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678"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2671"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5026"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    目</w:t>
            </w:r>
          </w:p>
        </w:tc>
        <w:tc>
          <w:tcPr>
            <w:tcW w:w="19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本年支出合计</w:t>
            </w:r>
          </w:p>
        </w:tc>
        <w:tc>
          <w:tcPr>
            <w:tcW w:w="16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xml:space="preserve">基本支出  </w:t>
            </w:r>
          </w:p>
        </w:tc>
        <w:tc>
          <w:tcPr>
            <w:tcW w:w="26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项目支出</w:t>
            </w:r>
          </w:p>
        </w:tc>
      </w:tr>
      <w:tr>
        <w:tblPrEx>
          <w:tblLayout w:type="fixed"/>
          <w:tblCellMar>
            <w:top w:w="0" w:type="dxa"/>
            <w:left w:w="108" w:type="dxa"/>
            <w:bottom w:w="0" w:type="dxa"/>
            <w:right w:w="108" w:type="dxa"/>
          </w:tblCellMar>
        </w:tblPrEx>
        <w:trPr>
          <w:trHeight w:val="642"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功能分类科目编码</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科目名称</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2671"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5026"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栏次</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1</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2</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3</w:t>
            </w:r>
          </w:p>
        </w:tc>
      </w:tr>
      <w:tr>
        <w:tblPrEx>
          <w:tblLayout w:type="fixed"/>
          <w:tblCellMar>
            <w:top w:w="0" w:type="dxa"/>
            <w:left w:w="108" w:type="dxa"/>
            <w:bottom w:w="0" w:type="dxa"/>
            <w:right w:w="108" w:type="dxa"/>
          </w:tblCellMar>
        </w:tblPrEx>
        <w:trPr>
          <w:trHeight w:val="319" w:hRule="atLeast"/>
          <w:jc w:val="center"/>
        </w:trPr>
        <w:tc>
          <w:tcPr>
            <w:tcW w:w="5026"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eastAsia="宋体"/>
                <w:sz w:val="20"/>
              </w:rPr>
              <w:t>合计</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7278.67</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6799.78</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478.89</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201</w:t>
            </w:r>
            <w:r>
              <w:rPr>
                <w:rFonts w:eastAsia="宋体"/>
                <w:sz w:val="20"/>
              </w:rPr>
              <w:t>　</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eastAsia="宋体"/>
                <w:sz w:val="20"/>
              </w:rPr>
              <w:t>　</w:t>
            </w:r>
            <w:r>
              <w:rPr>
                <w:rFonts w:hint="eastAsia" w:eastAsia="宋体"/>
                <w:sz w:val="20"/>
                <w:lang w:eastAsia="zh-CN"/>
              </w:rPr>
              <w:t>一般公共服务支出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3.00</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3.00</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eastAsia="宋体"/>
                <w:sz w:val="20"/>
              </w:rPr>
              <w:t>　</w:t>
            </w:r>
            <w:r>
              <w:rPr>
                <w:rFonts w:hint="eastAsia" w:eastAsia="宋体"/>
                <w:sz w:val="20"/>
                <w:lang w:val="en-US" w:eastAsia="zh-CN"/>
              </w:rPr>
              <w:t>20136</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eastAsia="宋体"/>
                <w:sz w:val="20"/>
              </w:rPr>
              <w:t>　</w:t>
            </w:r>
            <w:r>
              <w:rPr>
                <w:rFonts w:hint="eastAsia" w:eastAsia="宋体"/>
                <w:sz w:val="20"/>
                <w:lang w:eastAsia="zh-CN"/>
              </w:rPr>
              <w:t>其他共产党事务支出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3.00</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3.00</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2013602</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一般行政管理事务</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3.00</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3.00</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204</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公共安全支出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4857.78</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4381.90</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475.89</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20404</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检察</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4857.78</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4381.90</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475.89</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2040401</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行政运行</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4353.62</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4353.62</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2040402</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一般行政官事务</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385.06</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0</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385.06</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tabs>
                <w:tab w:val="center" w:pos="499"/>
              </w:tabs>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2040403</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机关服务</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0.36</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0.36</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2040404</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查办和预防职务犯罪</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0.36</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0.36</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0</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2040499</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其他检察支出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118.38</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27.55</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90.82</w:t>
            </w: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社会保障和就业支出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1097.36</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1097.36</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行政事业单位离退休</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1083.01</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1083.01</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2080505</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机关事业单位基本养老保险</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852.65</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852.65</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2080506</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机关事业单位职业年金缴费</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103.78</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103.78</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2080599</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其他事业单位离退休支出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126.59</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126.59</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20808</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抚恤</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14.35</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14.35</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2080801</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死亡抚恤</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14.35</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14.35</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212</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val="en-US" w:eastAsia="zh-CN"/>
              </w:rPr>
              <w:t>城乡社区支出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19.35</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21201</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城乡社区管理事务</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19.35</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90"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2120199</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其他城乡社区管理事务支出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19.35</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221</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住房保障支出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1301.18</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1301.18</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22102</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住房改革支出</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2210201</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住房公积金</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330.09</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330.09</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90"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2210202</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提租补贴</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537.32</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537.32</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379"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2210203</w:t>
            </w:r>
          </w:p>
        </w:tc>
        <w:tc>
          <w:tcPr>
            <w:tcW w:w="264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eastAsia="zh-CN"/>
              </w:rPr>
            </w:pPr>
            <w:r>
              <w:rPr>
                <w:rFonts w:hint="eastAsia" w:eastAsia="宋体"/>
                <w:sz w:val="20"/>
                <w:lang w:eastAsia="zh-CN"/>
              </w:rPr>
              <w:t>购房补贴</w:t>
            </w:r>
          </w:p>
        </w:tc>
        <w:tc>
          <w:tcPr>
            <w:tcW w:w="199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433.77</w:t>
            </w:r>
          </w:p>
        </w:tc>
        <w:tc>
          <w:tcPr>
            <w:tcW w:w="1678"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433.77</w:t>
            </w:r>
          </w:p>
        </w:tc>
        <w:tc>
          <w:tcPr>
            <w:tcW w:w="267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735" w:hRule="atLeast"/>
          <w:jc w:val="center"/>
        </w:trPr>
        <w:tc>
          <w:tcPr>
            <w:tcW w:w="11366" w:type="dxa"/>
            <w:gridSpan w:val="5"/>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r>
              <w:rPr>
                <w:rFonts w:eastAsia="宋体"/>
                <w:sz w:val="20"/>
              </w:rPr>
              <w:t>注：1.本表反映部门本年度按功能分类财政拨款实际支出情况。财政拨款指一般公共预算财政拨款和政府性基金预算财政拨款。</w:t>
            </w:r>
            <w:r>
              <w:rPr>
                <w:rFonts w:eastAsia="宋体"/>
                <w:sz w:val="20"/>
              </w:rPr>
              <w:br w:type="textWrapping"/>
            </w:r>
            <w:r>
              <w:rPr>
                <w:rFonts w:eastAsia="宋体"/>
                <w:sz w:val="20"/>
              </w:rPr>
              <w:t xml:space="preserve">    2.“科目编码”和“科目名称”均为必填项。</w:t>
            </w:r>
          </w:p>
        </w:tc>
      </w:tr>
      <w:tr>
        <w:tblPrEx>
          <w:tblLayout w:type="fixed"/>
          <w:tblCellMar>
            <w:top w:w="0" w:type="dxa"/>
            <w:left w:w="108" w:type="dxa"/>
            <w:bottom w:w="0" w:type="dxa"/>
            <w:right w:w="108" w:type="dxa"/>
          </w:tblCellMar>
        </w:tblPrEx>
        <w:trPr>
          <w:trHeight w:val="735" w:hRule="atLeast"/>
          <w:jc w:val="center"/>
        </w:trPr>
        <w:tc>
          <w:tcPr>
            <w:tcW w:w="11366" w:type="dxa"/>
            <w:gridSpan w:val="5"/>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r>
    </w:tbl>
    <w:p>
      <w:pPr>
        <w:ind w:firstLine="0"/>
      </w:pPr>
    </w:p>
    <w:p>
      <w:pPr>
        <w:ind w:firstLine="0"/>
      </w:pPr>
    </w:p>
    <w:p>
      <w:pPr>
        <w:ind w:firstLine="0"/>
      </w:pPr>
    </w:p>
    <w:p>
      <w:pPr>
        <w:ind w:firstLine="0"/>
      </w:pPr>
    </w:p>
    <w:tbl>
      <w:tblPr>
        <w:tblStyle w:val="3"/>
        <w:tblW w:w="13540" w:type="dxa"/>
        <w:jc w:val="center"/>
        <w:tblInd w:w="108" w:type="dxa"/>
        <w:tblLayout w:type="fixed"/>
        <w:tblCellMar>
          <w:top w:w="0" w:type="dxa"/>
          <w:left w:w="108" w:type="dxa"/>
          <w:bottom w:w="0" w:type="dxa"/>
          <w:right w:w="108" w:type="dxa"/>
        </w:tblCellMar>
      </w:tblPr>
      <w:tblGrid>
        <w:gridCol w:w="1340"/>
        <w:gridCol w:w="2540"/>
        <w:gridCol w:w="3220"/>
        <w:gridCol w:w="3220"/>
        <w:gridCol w:w="3220"/>
      </w:tblGrid>
      <w:tr>
        <w:tblPrEx>
          <w:tblLayout w:type="fixed"/>
          <w:tblCellMar>
            <w:top w:w="0" w:type="dxa"/>
            <w:left w:w="108" w:type="dxa"/>
            <w:bottom w:w="0" w:type="dxa"/>
            <w:right w:w="108" w:type="dxa"/>
          </w:tblCellMar>
        </w:tblPrEx>
        <w:trPr>
          <w:trHeight w:val="960" w:hRule="atLeast"/>
          <w:jc w:val="center"/>
        </w:trPr>
        <w:tc>
          <w:tcPr>
            <w:tcW w:w="13540" w:type="dxa"/>
            <w:gridSpan w:val="5"/>
            <w:tcBorders>
              <w:top w:val="nil"/>
              <w:left w:val="nil"/>
              <w:bottom w:val="nil"/>
              <w:right w:val="nil"/>
            </w:tcBorders>
            <w:noWrap w:val="0"/>
            <w:vAlign w:val="center"/>
          </w:tcPr>
          <w:p>
            <w:pPr>
              <w:widowControl/>
              <w:autoSpaceDE/>
              <w:autoSpaceDN/>
              <w:snapToGrid/>
              <w:spacing w:line="240" w:lineRule="auto"/>
              <w:ind w:firstLine="0"/>
              <w:jc w:val="center"/>
              <w:rPr>
                <w:rFonts w:hint="eastAsia" w:eastAsia="方正小标宋_GBK"/>
                <w:sz w:val="36"/>
                <w:szCs w:val="36"/>
              </w:rPr>
            </w:pPr>
            <w:bookmarkStart w:id="4" w:name="RANGE!A1:E22"/>
            <w:r>
              <w:rPr>
                <w:rFonts w:eastAsia="方正小标宋_GBK"/>
                <w:sz w:val="36"/>
                <w:szCs w:val="36"/>
              </w:rPr>
              <w:t>财政拨款基本支出决算表</w:t>
            </w:r>
            <w:bookmarkEnd w:id="4"/>
            <w:r>
              <w:rPr>
                <w:rFonts w:hint="eastAsia" w:eastAsia="方正小标宋_GBK"/>
                <w:sz w:val="36"/>
                <w:szCs w:val="36"/>
              </w:rPr>
              <w:t>（</w:t>
            </w:r>
            <w:r>
              <w:rPr>
                <w:rFonts w:eastAsia="方正小标宋_GBK"/>
                <w:sz w:val="36"/>
                <w:szCs w:val="36"/>
              </w:rPr>
              <w:t>经济科目）</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36"/>
                <w:szCs w:val="36"/>
              </w:rPr>
            </w:pPr>
          </w:p>
        </w:tc>
        <w:tc>
          <w:tcPr>
            <w:tcW w:w="254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right"/>
              <w:rPr>
                <w:rFonts w:eastAsia="宋体"/>
                <w:sz w:val="20"/>
              </w:rPr>
            </w:pPr>
            <w:r>
              <w:rPr>
                <w:rFonts w:eastAsia="宋体"/>
                <w:sz w:val="20"/>
              </w:rPr>
              <w:t>公开06表</w:t>
            </w:r>
          </w:p>
        </w:tc>
      </w:tr>
      <w:tr>
        <w:tblPrEx>
          <w:tblLayout w:type="fixed"/>
          <w:tblCellMar>
            <w:top w:w="0" w:type="dxa"/>
            <w:left w:w="108" w:type="dxa"/>
            <w:bottom w:w="0" w:type="dxa"/>
            <w:right w:w="108" w:type="dxa"/>
          </w:tblCellMar>
        </w:tblPrEx>
        <w:trPr>
          <w:trHeight w:val="319" w:hRule="atLeast"/>
          <w:jc w:val="center"/>
        </w:trPr>
        <w:tc>
          <w:tcPr>
            <w:tcW w:w="3880" w:type="dxa"/>
            <w:gridSpan w:val="2"/>
            <w:tcBorders>
              <w:top w:val="nil"/>
              <w:left w:val="nil"/>
              <w:bottom w:val="single" w:color="auto" w:sz="4" w:space="0"/>
              <w:right w:val="nil"/>
            </w:tcBorders>
            <w:noWrap w:val="0"/>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部门名称</w:t>
            </w:r>
            <w:r>
              <w:rPr>
                <w:rFonts w:hint="eastAsia" w:eastAsia="宋体"/>
                <w:sz w:val="20"/>
                <w:lang w:eastAsia="zh-CN"/>
              </w:rPr>
              <w:t>：南京市浦口区人民检察院</w:t>
            </w:r>
          </w:p>
        </w:tc>
        <w:tc>
          <w:tcPr>
            <w:tcW w:w="322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388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    目</w:t>
            </w:r>
          </w:p>
        </w:tc>
        <w:tc>
          <w:tcPr>
            <w:tcW w:w="32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本年支出合计</w:t>
            </w:r>
          </w:p>
        </w:tc>
        <w:tc>
          <w:tcPr>
            <w:tcW w:w="32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人员经费</w:t>
            </w:r>
          </w:p>
        </w:tc>
        <w:tc>
          <w:tcPr>
            <w:tcW w:w="32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日常公用经费</w:t>
            </w:r>
          </w:p>
        </w:tc>
      </w:tr>
      <w:tr>
        <w:tblPrEx>
          <w:tblLayout w:type="fixed"/>
          <w:tblCellMar>
            <w:top w:w="0" w:type="dxa"/>
            <w:left w:w="108" w:type="dxa"/>
            <w:bottom w:w="0" w:type="dxa"/>
            <w:right w:w="108" w:type="dxa"/>
          </w:tblCellMar>
        </w:tblPrEx>
        <w:trPr>
          <w:trHeight w:val="319" w:hRule="atLeast"/>
          <w:jc w:val="center"/>
        </w:trPr>
        <w:tc>
          <w:tcPr>
            <w:tcW w:w="1340" w:type="dxa"/>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经济分类科目编码</w:t>
            </w:r>
          </w:p>
        </w:tc>
        <w:tc>
          <w:tcPr>
            <w:tcW w:w="2540" w:type="dxa"/>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科目名称</w:t>
            </w:r>
          </w:p>
        </w:tc>
        <w:tc>
          <w:tcPr>
            <w:tcW w:w="32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2540"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2" w:hRule="atLeast"/>
          <w:jc w:val="center"/>
        </w:trPr>
        <w:tc>
          <w:tcPr>
            <w:tcW w:w="1340"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2540"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388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合计</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6799.78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6518.65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eastAsia="宋体"/>
                <w:sz w:val="20"/>
              </w:rPr>
              <w:t>　</w:t>
            </w:r>
            <w:r>
              <w:rPr>
                <w:rFonts w:hint="eastAsia" w:eastAsia="宋体"/>
                <w:sz w:val="20"/>
                <w:lang w:val="en-US" w:eastAsia="zh-CN"/>
              </w:rPr>
              <w:t>281.13</w:t>
            </w:r>
          </w:p>
        </w:tc>
      </w:tr>
      <w:tr>
        <w:tblPrEx>
          <w:tblLayout w:type="fixed"/>
          <w:tblCellMar>
            <w:top w:w="0" w:type="dxa"/>
            <w:left w:w="108" w:type="dxa"/>
            <w:bottom w:w="0" w:type="dxa"/>
            <w:right w:w="108" w:type="dxa"/>
          </w:tblCellMar>
        </w:tblPrEx>
        <w:trPr>
          <w:trHeight w:val="336"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b/>
                <w:bCs/>
                <w:sz w:val="20"/>
              </w:rPr>
            </w:pPr>
            <w:r>
              <w:rPr>
                <w:rFonts w:eastAsia="宋体"/>
                <w:b/>
                <w:bCs/>
                <w:sz w:val="20"/>
              </w:rPr>
              <w:t>301</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b/>
                <w:bCs/>
                <w:sz w:val="20"/>
              </w:rPr>
            </w:pPr>
            <w:r>
              <w:rPr>
                <w:rFonts w:eastAsia="宋体"/>
                <w:b/>
                <w:bCs/>
                <w:sz w:val="20"/>
              </w:rPr>
              <w:t>工资福利支出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6153.11</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6153.11</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30101</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  基本工资</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390.97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390.97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30102</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津贴补贴</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1791.26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1791.26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30103</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奖金</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2048.85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2048.85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30106</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伙食补助</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eastAsia" w:eastAsia="宋体"/>
                <w:sz w:val="20"/>
                <w:lang w:val="en-US" w:eastAsia="zh-CN"/>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30107</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绩效工资</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eastAsia" w:eastAsia="宋体"/>
                <w:sz w:val="20"/>
                <w:lang w:val="en-US" w:eastAsia="zh-CN"/>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30108</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机关事业单位养老保险</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850.65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850.65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30109</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职业年金缴纳</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150.72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150.72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35"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30110</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职工基本医疗保险缴费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122.10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281.13</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90"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30111</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 xml:space="preserve"> </w:t>
            </w:r>
            <w:r>
              <w:rPr>
                <w:rFonts w:hint="eastAsia" w:eastAsia="宋体"/>
                <w:sz w:val="20"/>
                <w:lang w:eastAsia="zh-CN"/>
              </w:rPr>
              <w:t>公务员医疗补助缴费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21.84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21.84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90"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30112</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hint="eastAsia" w:eastAsia="宋体"/>
                <w:sz w:val="20"/>
                <w:lang w:eastAsia="zh-CN"/>
              </w:rPr>
              <w:t>其他社保缴费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2.88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2.88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30113</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住房公积金</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376.96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376.96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30114</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医疗费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30199</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其他工资福利支出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396.88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396.88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90"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b/>
                <w:bCs/>
                <w:sz w:val="20"/>
              </w:rPr>
            </w:pPr>
            <w:r>
              <w:rPr>
                <w:rFonts w:eastAsia="宋体"/>
                <w:b/>
                <w:bCs/>
                <w:sz w:val="20"/>
              </w:rPr>
              <w:t>302</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b/>
                <w:bCs/>
                <w:sz w:val="20"/>
              </w:rPr>
            </w:pPr>
            <w:r>
              <w:rPr>
                <w:rFonts w:eastAsia="宋体"/>
                <w:b/>
                <w:bCs/>
                <w:sz w:val="20"/>
              </w:rPr>
              <w:t>商品和服务支出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281.13</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281.13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30201</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  办公费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24.58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24.58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30202</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印刷费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0.70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0.70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30203</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咨询费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0.15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0.15</w:t>
            </w:r>
          </w:p>
        </w:tc>
      </w:tr>
      <w:tr>
        <w:tblPrEx>
          <w:tblLayout w:type="fixed"/>
          <w:tblCellMar>
            <w:top w:w="0" w:type="dxa"/>
            <w:left w:w="108" w:type="dxa"/>
            <w:bottom w:w="0" w:type="dxa"/>
            <w:right w:w="108" w:type="dxa"/>
          </w:tblCellMar>
        </w:tblPrEx>
        <w:trPr>
          <w:trHeight w:val="90"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eastAsia="zh-CN"/>
              </w:rPr>
              <w:t>3</w:t>
            </w:r>
            <w:r>
              <w:rPr>
                <w:rFonts w:hint="eastAsia" w:eastAsia="宋体"/>
                <w:sz w:val="20"/>
                <w:lang w:val="en-US" w:eastAsia="zh-CN"/>
              </w:rPr>
              <w:t>0204</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 xml:space="preserve"> </w:t>
            </w:r>
            <w:r>
              <w:rPr>
                <w:rFonts w:hint="eastAsia" w:eastAsia="宋体"/>
                <w:sz w:val="20"/>
                <w:lang w:eastAsia="zh-CN"/>
              </w:rPr>
              <w:t>手续费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30205</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水费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0.92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0.92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30206</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电费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10.47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10.47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30207</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邮电费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38.42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38.42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30208</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取暖费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30209</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物业管理费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6.78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6.78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30211</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差旅费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3.02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30212</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因公出国（境）费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30213</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维修（护）费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6.78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6.78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30214</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租赁费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0.66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0.66</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30215</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会议费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0.47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30216</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培训费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0.49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0.49</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30217</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公务接待费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2.91</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2.91</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30218</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专用材料费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0.67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0.67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30224</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被装购置费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30225</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专用燃料费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30226</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劳务费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1.10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1.10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30227</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委托业务费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25.05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25.05</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30228</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工会经费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31.92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31.92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30229</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福利费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30231</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公务用车运行维护费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15.84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15.84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30239</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其他交通费用</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92"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30240</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税金及附加费用</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286"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30299</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其他商品服务支出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81.25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81.25</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b/>
                <w:bCs/>
                <w:sz w:val="20"/>
              </w:rPr>
            </w:pPr>
            <w:r>
              <w:rPr>
                <w:rFonts w:eastAsia="宋体"/>
                <w:b/>
                <w:bCs/>
                <w:sz w:val="20"/>
              </w:rPr>
              <w:t>303</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b/>
                <w:bCs/>
                <w:sz w:val="20"/>
              </w:rPr>
            </w:pPr>
            <w:r>
              <w:rPr>
                <w:rFonts w:eastAsia="宋体"/>
                <w:b/>
                <w:bCs/>
                <w:sz w:val="20"/>
              </w:rPr>
              <w:t>对个人和家庭的补助</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365.34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365.54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30301</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  离休费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30302</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退休费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343.15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343.15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30304</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抚恤金</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0.42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30305</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生活补助</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1.48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hint="eastAsia" w:eastAsia="宋体"/>
                <w:sz w:val="20"/>
                <w:lang w:val="en-US" w:eastAsia="zh-CN"/>
              </w:rPr>
              <w:t>30399</w:t>
            </w:r>
          </w:p>
        </w:tc>
        <w:tc>
          <w:tcPr>
            <w:tcW w:w="2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eastAsia="zh-CN"/>
              </w:rPr>
            </w:pPr>
            <w:r>
              <w:rPr>
                <w:rFonts w:hint="eastAsia" w:eastAsia="宋体"/>
                <w:sz w:val="20"/>
                <w:lang w:eastAsia="zh-CN"/>
              </w:rPr>
              <w:t>其他个人及家庭的补助支出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20.49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510" w:hRule="atLeast"/>
          <w:jc w:val="center"/>
        </w:trPr>
        <w:tc>
          <w:tcPr>
            <w:tcW w:w="13540" w:type="dxa"/>
            <w:gridSpan w:val="5"/>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r>
              <w:rPr>
                <w:rFonts w:eastAsia="宋体"/>
                <w:sz w:val="20"/>
              </w:rPr>
              <w:t>注：1.本表反映部门本年度按经济分类财政拨款基本支出明细情况。财政拨款指一般公共预算财政拨款和政府性基金预算财政拨款。</w:t>
            </w:r>
            <w:r>
              <w:rPr>
                <w:rFonts w:eastAsia="宋体"/>
                <w:sz w:val="20"/>
              </w:rPr>
              <w:br w:type="textWrapping"/>
            </w:r>
            <w:r>
              <w:rPr>
                <w:rFonts w:eastAsia="宋体"/>
                <w:sz w:val="20"/>
              </w:rPr>
              <w:t xml:space="preserve">    2.“科目编码”和“科目名称”均为必填项。</w:t>
            </w:r>
          </w:p>
        </w:tc>
      </w:tr>
    </w:tbl>
    <w:p>
      <w:pPr>
        <w:ind w:firstLine="0"/>
      </w:pPr>
    </w:p>
    <w:p>
      <w:pPr>
        <w:ind w:firstLine="0"/>
      </w:pPr>
    </w:p>
    <w:p>
      <w:pPr>
        <w:ind w:firstLine="0"/>
      </w:pPr>
    </w:p>
    <w:p>
      <w:pPr>
        <w:ind w:firstLine="0"/>
      </w:pPr>
    </w:p>
    <w:p>
      <w:pPr>
        <w:ind w:firstLine="0"/>
      </w:pPr>
    </w:p>
    <w:p>
      <w:pPr>
        <w:ind w:firstLine="0"/>
      </w:pPr>
    </w:p>
    <w:p>
      <w:pPr>
        <w:ind w:firstLine="0"/>
      </w:pPr>
    </w:p>
    <w:tbl>
      <w:tblPr>
        <w:tblStyle w:val="3"/>
        <w:tblW w:w="13180" w:type="dxa"/>
        <w:jc w:val="center"/>
        <w:tblInd w:w="108" w:type="dxa"/>
        <w:tblLayout w:type="fixed"/>
        <w:tblCellMar>
          <w:top w:w="0" w:type="dxa"/>
          <w:left w:w="108" w:type="dxa"/>
          <w:bottom w:w="0" w:type="dxa"/>
          <w:right w:w="108" w:type="dxa"/>
        </w:tblCellMar>
      </w:tblPr>
      <w:tblGrid>
        <w:gridCol w:w="1340"/>
        <w:gridCol w:w="326"/>
        <w:gridCol w:w="2223"/>
        <w:gridCol w:w="2851"/>
        <w:gridCol w:w="3220"/>
        <w:gridCol w:w="3220"/>
      </w:tblGrid>
      <w:tr>
        <w:tblPrEx>
          <w:tblLayout w:type="fixed"/>
          <w:tblCellMar>
            <w:top w:w="0" w:type="dxa"/>
            <w:left w:w="108" w:type="dxa"/>
            <w:bottom w:w="0" w:type="dxa"/>
            <w:right w:w="108" w:type="dxa"/>
          </w:tblCellMar>
        </w:tblPrEx>
        <w:trPr>
          <w:trHeight w:val="960" w:hRule="atLeast"/>
          <w:jc w:val="center"/>
        </w:trPr>
        <w:tc>
          <w:tcPr>
            <w:tcW w:w="13180" w:type="dxa"/>
            <w:gridSpan w:val="6"/>
            <w:tcBorders>
              <w:top w:val="nil"/>
              <w:left w:val="nil"/>
              <w:bottom w:val="nil"/>
              <w:right w:val="nil"/>
            </w:tcBorders>
            <w:noWrap w:val="0"/>
            <w:vAlign w:val="center"/>
          </w:tcPr>
          <w:p>
            <w:pPr>
              <w:widowControl/>
              <w:autoSpaceDE/>
              <w:autoSpaceDN/>
              <w:snapToGrid/>
              <w:spacing w:line="240" w:lineRule="auto"/>
              <w:ind w:firstLine="0"/>
              <w:jc w:val="center"/>
              <w:rPr>
                <w:rFonts w:hint="eastAsia" w:eastAsia="方正小标宋_GBK"/>
                <w:sz w:val="40"/>
                <w:szCs w:val="40"/>
              </w:rPr>
            </w:pPr>
            <w:r>
              <w:rPr>
                <w:rFonts w:eastAsia="方正小标宋_GBK"/>
                <w:sz w:val="40"/>
                <w:szCs w:val="40"/>
              </w:rPr>
              <w:t>一般公共预算财政拨款支出决算表</w:t>
            </w:r>
            <w:r>
              <w:rPr>
                <w:rFonts w:hint="eastAsia" w:eastAsia="方正小标宋_GBK"/>
                <w:sz w:val="40"/>
                <w:szCs w:val="40"/>
              </w:rPr>
              <w:t>（</w:t>
            </w:r>
            <w:r>
              <w:rPr>
                <w:rFonts w:eastAsia="方正小标宋_GBK"/>
                <w:sz w:val="40"/>
                <w:szCs w:val="40"/>
              </w:rPr>
              <w:t>功能科目）</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40"/>
                <w:szCs w:val="40"/>
              </w:rPr>
            </w:pPr>
          </w:p>
        </w:tc>
        <w:tc>
          <w:tcPr>
            <w:tcW w:w="2549" w:type="dxa"/>
            <w:gridSpan w:val="2"/>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2851"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公开07表</w:t>
            </w:r>
          </w:p>
        </w:tc>
      </w:tr>
      <w:tr>
        <w:tblPrEx>
          <w:tblLayout w:type="fixed"/>
          <w:tblCellMar>
            <w:top w:w="0" w:type="dxa"/>
            <w:left w:w="108" w:type="dxa"/>
            <w:bottom w:w="0" w:type="dxa"/>
            <w:right w:w="108" w:type="dxa"/>
          </w:tblCellMar>
        </w:tblPrEx>
        <w:trPr>
          <w:trHeight w:val="219" w:hRule="atLeast"/>
          <w:jc w:val="center"/>
        </w:trPr>
        <w:tc>
          <w:tcPr>
            <w:tcW w:w="3889" w:type="dxa"/>
            <w:gridSpan w:val="3"/>
            <w:tcBorders>
              <w:top w:val="nil"/>
              <w:left w:val="nil"/>
              <w:bottom w:val="single" w:color="auto" w:sz="4" w:space="0"/>
              <w:right w:val="nil"/>
            </w:tcBorders>
            <w:noWrap w:val="0"/>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部门名称：</w:t>
            </w:r>
            <w:r>
              <w:rPr>
                <w:rFonts w:hint="eastAsia" w:eastAsia="宋体"/>
                <w:sz w:val="20"/>
                <w:lang w:eastAsia="zh-CN"/>
              </w:rPr>
              <w:t>南京市浦口区人民检察院</w:t>
            </w:r>
          </w:p>
        </w:tc>
        <w:tc>
          <w:tcPr>
            <w:tcW w:w="2851"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3220"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3889"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    目</w:t>
            </w:r>
          </w:p>
        </w:tc>
        <w:tc>
          <w:tcPr>
            <w:tcW w:w="28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本年支出合计</w:t>
            </w:r>
          </w:p>
        </w:tc>
        <w:tc>
          <w:tcPr>
            <w:tcW w:w="32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xml:space="preserve">基本支出  </w:t>
            </w:r>
          </w:p>
        </w:tc>
        <w:tc>
          <w:tcPr>
            <w:tcW w:w="32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项目支出</w:t>
            </w:r>
          </w:p>
        </w:tc>
      </w:tr>
      <w:tr>
        <w:tblPrEx>
          <w:tblLayout w:type="fixed"/>
          <w:tblCellMar>
            <w:top w:w="0" w:type="dxa"/>
            <w:left w:w="108" w:type="dxa"/>
            <w:bottom w:w="0" w:type="dxa"/>
            <w:right w:w="108" w:type="dxa"/>
          </w:tblCellMar>
        </w:tblPrEx>
        <w:trPr>
          <w:trHeight w:val="642" w:hRule="atLeast"/>
          <w:jc w:val="center"/>
        </w:trPr>
        <w:tc>
          <w:tcPr>
            <w:tcW w:w="134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功能分类科目编码</w:t>
            </w:r>
          </w:p>
        </w:tc>
        <w:tc>
          <w:tcPr>
            <w:tcW w:w="2549" w:type="dxa"/>
            <w:gridSpan w:val="2"/>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科目名称</w:t>
            </w:r>
          </w:p>
        </w:tc>
        <w:tc>
          <w:tcPr>
            <w:tcW w:w="2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3889"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栏次</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1</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3</w:t>
            </w:r>
          </w:p>
        </w:tc>
      </w:tr>
      <w:tr>
        <w:tblPrEx>
          <w:tblLayout w:type="fixed"/>
          <w:tblCellMar>
            <w:top w:w="0" w:type="dxa"/>
            <w:left w:w="108" w:type="dxa"/>
            <w:bottom w:w="0" w:type="dxa"/>
            <w:right w:w="108" w:type="dxa"/>
          </w:tblCellMar>
        </w:tblPrEx>
        <w:trPr>
          <w:trHeight w:val="319" w:hRule="atLeast"/>
          <w:jc w:val="center"/>
        </w:trPr>
        <w:tc>
          <w:tcPr>
            <w:tcW w:w="3889"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eastAsia="宋体"/>
                <w:sz w:val="20"/>
              </w:rPr>
              <w:t>合计</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7278.67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6799.78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478.89</w:t>
            </w: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201</w:t>
            </w:r>
            <w:r>
              <w:rPr>
                <w:rFonts w:eastAsia="宋体"/>
                <w:sz w:val="20"/>
              </w:rPr>
              <w:t>　</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w:t>
            </w:r>
            <w:r>
              <w:rPr>
                <w:rFonts w:hint="eastAsia" w:eastAsia="宋体"/>
                <w:sz w:val="20"/>
                <w:lang w:eastAsia="zh-CN"/>
              </w:rPr>
              <w:t>一般公共服务支出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3.00</w:t>
            </w: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eastAsia="宋体"/>
                <w:sz w:val="20"/>
              </w:rPr>
              <w:t>　</w:t>
            </w:r>
            <w:r>
              <w:rPr>
                <w:rFonts w:hint="eastAsia" w:eastAsia="宋体"/>
                <w:sz w:val="20"/>
                <w:lang w:val="en-US" w:eastAsia="zh-CN"/>
              </w:rPr>
              <w:t>20136</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w:t>
            </w:r>
            <w:r>
              <w:rPr>
                <w:rFonts w:hint="eastAsia" w:eastAsia="宋体"/>
                <w:sz w:val="20"/>
                <w:lang w:eastAsia="zh-CN"/>
              </w:rPr>
              <w:t>其他共产党事务支出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3.00</w:t>
            </w: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2013602</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一般行政管理事务</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3.00</w:t>
            </w: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公共安全支出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4857.78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4381.90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475.89</w:t>
            </w: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检察</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4857.78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4381.90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475.89</w:t>
            </w: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2040401</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行政运行</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4353.62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4353.62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2040402</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一般行政官事务</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385.06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385.06</w:t>
            </w: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tabs>
                <w:tab w:val="center" w:pos="499"/>
              </w:tabs>
              <w:autoSpaceDE/>
              <w:autoSpaceDN/>
              <w:snapToGrid/>
              <w:spacing w:line="240" w:lineRule="auto"/>
              <w:ind w:firstLine="0" w:firstLineChars="0"/>
              <w:jc w:val="center"/>
              <w:rPr>
                <w:rFonts w:eastAsia="宋体"/>
                <w:sz w:val="20"/>
              </w:rPr>
            </w:pPr>
            <w:r>
              <w:rPr>
                <w:rFonts w:hint="eastAsia" w:eastAsia="宋体"/>
                <w:sz w:val="20"/>
                <w:lang w:val="en-US" w:eastAsia="zh-CN"/>
              </w:rPr>
              <w:t>2040403</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机关服务</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0.36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0.36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2040404</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查办和预防职务犯罪</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0.36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0.36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w:t>
            </w: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2040499</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其他检察支出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118.38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27.55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90.82</w:t>
            </w: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社会保障和就业支出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1097.36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1097.36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行政事业单位离退休</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1083.01</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1083.01</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2080505</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机关事业单位基本养老保险</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852.65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852.65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2080506</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left="0" w:leftChars="0" w:firstLine="0" w:firstLineChars="0"/>
              <w:jc w:val="center"/>
              <w:rPr>
                <w:rFonts w:eastAsia="宋体"/>
                <w:sz w:val="20"/>
              </w:rPr>
            </w:pPr>
            <w:r>
              <w:rPr>
                <w:rFonts w:hint="eastAsia" w:eastAsia="宋体"/>
                <w:sz w:val="20"/>
                <w:lang w:eastAsia="zh-CN"/>
              </w:rPr>
              <w:t>机关事业单位职业年金缴费</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103.78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103.78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2080599</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其他事业单位离退休支出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126.59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126.59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20808</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抚恤</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2080801</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死亡抚恤</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212</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城乡社区支出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21201</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城乡社区管理事务</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2120199</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其他城乡社区管理事务支出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19.35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住房保障支出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22102</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住房改革支出</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1301.18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2210201</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住房公积金</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330.09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330.09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2210202</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提租补贴</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537.32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537.32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6"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2210203</w:t>
            </w:r>
          </w:p>
        </w:tc>
        <w:tc>
          <w:tcPr>
            <w:tcW w:w="222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eastAsia="zh-CN"/>
              </w:rPr>
              <w:t>购房补贴</w:t>
            </w:r>
          </w:p>
        </w:tc>
        <w:tc>
          <w:tcPr>
            <w:tcW w:w="2851"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433.77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433.77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615" w:hRule="atLeast"/>
          <w:jc w:val="center"/>
        </w:trPr>
        <w:tc>
          <w:tcPr>
            <w:tcW w:w="13180" w:type="dxa"/>
            <w:gridSpan w:val="6"/>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r>
              <w:rPr>
                <w:rFonts w:eastAsia="宋体"/>
                <w:sz w:val="20"/>
              </w:rPr>
              <w:t>注：1.本表反映部门本年度按功能分类一般公共预算财政拨款实际支出情况。</w:t>
            </w:r>
            <w:r>
              <w:rPr>
                <w:rFonts w:eastAsia="宋体"/>
                <w:sz w:val="20"/>
              </w:rPr>
              <w:br w:type="textWrapping"/>
            </w:r>
            <w:r>
              <w:rPr>
                <w:rFonts w:eastAsia="宋体"/>
                <w:sz w:val="20"/>
              </w:rPr>
              <w:t xml:space="preserve">    2.“科目编码”和“科目名称”均为必填项。</w:t>
            </w:r>
          </w:p>
        </w:tc>
      </w:tr>
    </w:tbl>
    <w:p>
      <w:pPr>
        <w:ind w:firstLine="0"/>
      </w:pPr>
    </w:p>
    <w:p>
      <w:pPr>
        <w:ind w:firstLine="0"/>
      </w:pPr>
    </w:p>
    <w:p>
      <w:pPr>
        <w:ind w:firstLine="0"/>
      </w:pPr>
    </w:p>
    <w:p>
      <w:pPr>
        <w:ind w:firstLine="0"/>
        <w:rPr>
          <w:rFonts w:hint="eastAsia"/>
        </w:rPr>
      </w:pPr>
    </w:p>
    <w:tbl>
      <w:tblPr>
        <w:tblStyle w:val="3"/>
        <w:tblW w:w="13380" w:type="dxa"/>
        <w:jc w:val="center"/>
        <w:tblInd w:w="108" w:type="dxa"/>
        <w:tblLayout w:type="fixed"/>
        <w:tblCellMar>
          <w:top w:w="0" w:type="dxa"/>
          <w:left w:w="108" w:type="dxa"/>
          <w:bottom w:w="0" w:type="dxa"/>
          <w:right w:w="108" w:type="dxa"/>
        </w:tblCellMar>
      </w:tblPr>
      <w:tblGrid>
        <w:gridCol w:w="1180"/>
        <w:gridCol w:w="104"/>
        <w:gridCol w:w="2436"/>
        <w:gridCol w:w="3220"/>
        <w:gridCol w:w="3220"/>
        <w:gridCol w:w="3220"/>
      </w:tblGrid>
      <w:tr>
        <w:tblPrEx>
          <w:tblLayout w:type="fixed"/>
          <w:tblCellMar>
            <w:top w:w="0" w:type="dxa"/>
            <w:left w:w="108" w:type="dxa"/>
            <w:bottom w:w="0" w:type="dxa"/>
            <w:right w:w="108" w:type="dxa"/>
          </w:tblCellMar>
        </w:tblPrEx>
        <w:trPr>
          <w:trHeight w:val="960" w:hRule="atLeast"/>
          <w:jc w:val="center"/>
        </w:trPr>
        <w:tc>
          <w:tcPr>
            <w:tcW w:w="13380" w:type="dxa"/>
            <w:gridSpan w:val="6"/>
            <w:tcBorders>
              <w:top w:val="nil"/>
              <w:left w:val="nil"/>
              <w:bottom w:val="nil"/>
              <w:right w:val="nil"/>
            </w:tcBorders>
            <w:noWrap w:val="0"/>
            <w:vAlign w:val="center"/>
          </w:tcPr>
          <w:p>
            <w:pPr>
              <w:widowControl/>
              <w:autoSpaceDE/>
              <w:autoSpaceDN/>
              <w:snapToGrid/>
              <w:spacing w:line="240" w:lineRule="auto"/>
              <w:ind w:firstLine="0"/>
              <w:jc w:val="center"/>
              <w:rPr>
                <w:rFonts w:hint="eastAsia" w:eastAsia="方正小标宋_GBK"/>
                <w:sz w:val="36"/>
                <w:szCs w:val="36"/>
              </w:rPr>
            </w:pPr>
            <w:r>
              <w:rPr>
                <w:rFonts w:eastAsia="方正小标宋_GBK"/>
                <w:sz w:val="36"/>
                <w:szCs w:val="36"/>
              </w:rPr>
              <w:t>一般公共预算财政拨款基本支出决算表</w:t>
            </w:r>
            <w:r>
              <w:rPr>
                <w:rFonts w:hint="eastAsia" w:eastAsia="方正小标宋_GBK"/>
                <w:sz w:val="36"/>
                <w:szCs w:val="36"/>
              </w:rPr>
              <w:t>（</w:t>
            </w:r>
            <w:r>
              <w:rPr>
                <w:rFonts w:eastAsia="方正小标宋_GBK"/>
                <w:sz w:val="36"/>
                <w:szCs w:val="36"/>
              </w:rPr>
              <w:t>经济科目）</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36"/>
                <w:szCs w:val="36"/>
              </w:rPr>
            </w:pPr>
          </w:p>
        </w:tc>
        <w:tc>
          <w:tcPr>
            <w:tcW w:w="2540" w:type="dxa"/>
            <w:gridSpan w:val="2"/>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right"/>
              <w:rPr>
                <w:rFonts w:eastAsia="宋体"/>
                <w:sz w:val="20"/>
              </w:rPr>
            </w:pPr>
            <w:r>
              <w:rPr>
                <w:rFonts w:eastAsia="宋体"/>
                <w:sz w:val="20"/>
              </w:rPr>
              <w:t>公开08表</w:t>
            </w:r>
          </w:p>
        </w:tc>
      </w:tr>
      <w:tr>
        <w:tblPrEx>
          <w:tblLayout w:type="fixed"/>
          <w:tblCellMar>
            <w:top w:w="0" w:type="dxa"/>
            <w:left w:w="108" w:type="dxa"/>
            <w:bottom w:w="0" w:type="dxa"/>
            <w:right w:w="108" w:type="dxa"/>
          </w:tblCellMar>
        </w:tblPrEx>
        <w:trPr>
          <w:trHeight w:val="319" w:hRule="atLeast"/>
          <w:jc w:val="center"/>
        </w:trPr>
        <w:tc>
          <w:tcPr>
            <w:tcW w:w="3720" w:type="dxa"/>
            <w:gridSpan w:val="3"/>
            <w:tcBorders>
              <w:top w:val="nil"/>
              <w:left w:val="nil"/>
              <w:bottom w:val="single" w:color="auto" w:sz="4" w:space="0"/>
              <w:right w:val="nil"/>
            </w:tcBorders>
            <w:noWrap w:val="0"/>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部门名称：</w:t>
            </w:r>
            <w:r>
              <w:rPr>
                <w:rFonts w:hint="eastAsia" w:eastAsia="宋体"/>
                <w:sz w:val="20"/>
                <w:lang w:eastAsia="zh-CN"/>
              </w:rPr>
              <w:t>南京市浦口区人民检察院</w:t>
            </w:r>
          </w:p>
        </w:tc>
        <w:tc>
          <w:tcPr>
            <w:tcW w:w="322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3220" w:type="dxa"/>
            <w:tcBorders>
              <w:top w:val="nil"/>
              <w:left w:val="nil"/>
              <w:bottom w:val="nil"/>
              <w:right w:val="nil"/>
            </w:tcBorders>
            <w:noWrap w:val="0"/>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3720"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    目</w:t>
            </w:r>
          </w:p>
        </w:tc>
        <w:tc>
          <w:tcPr>
            <w:tcW w:w="32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本年支出合计</w:t>
            </w:r>
          </w:p>
        </w:tc>
        <w:tc>
          <w:tcPr>
            <w:tcW w:w="32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人员经费</w:t>
            </w:r>
          </w:p>
        </w:tc>
        <w:tc>
          <w:tcPr>
            <w:tcW w:w="32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日常公用经费</w:t>
            </w:r>
          </w:p>
        </w:tc>
      </w:tr>
      <w:tr>
        <w:tblPrEx>
          <w:tblLayout w:type="fixed"/>
          <w:tblCellMar>
            <w:top w:w="0" w:type="dxa"/>
            <w:left w:w="108" w:type="dxa"/>
            <w:bottom w:w="0" w:type="dxa"/>
            <w:right w:w="108" w:type="dxa"/>
          </w:tblCellMar>
        </w:tblPrEx>
        <w:trPr>
          <w:trHeight w:val="319" w:hRule="atLeast"/>
          <w:jc w:val="center"/>
        </w:trPr>
        <w:tc>
          <w:tcPr>
            <w:tcW w:w="1180" w:type="dxa"/>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经济分类科目编码</w:t>
            </w:r>
          </w:p>
        </w:tc>
        <w:tc>
          <w:tcPr>
            <w:tcW w:w="2540" w:type="dxa"/>
            <w:gridSpan w:val="2"/>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科目名称</w:t>
            </w: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180"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2540" w:type="dxa"/>
            <w:gridSpan w:val="2"/>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180"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2540" w:type="dxa"/>
            <w:gridSpan w:val="2"/>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3720"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eastAsia="宋体"/>
                <w:sz w:val="20"/>
              </w:rPr>
              <w:t>合计</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6799.78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6518.65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eastAsia="宋体"/>
                <w:sz w:val="20"/>
              </w:rPr>
              <w:t>　</w:t>
            </w:r>
            <w:r>
              <w:rPr>
                <w:rFonts w:hint="eastAsia" w:eastAsia="宋体"/>
                <w:sz w:val="20"/>
                <w:lang w:val="en-US" w:eastAsia="zh-CN"/>
              </w:rPr>
              <w:t>281.13</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eastAsia="宋体"/>
                <w:b/>
                <w:bCs/>
                <w:sz w:val="20"/>
              </w:rPr>
              <w:t>301</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eastAsia="宋体"/>
                <w:b/>
                <w:bCs/>
                <w:sz w:val="20"/>
              </w:rPr>
              <w:t>工资福利支出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6153.11</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6153.11</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30101</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xml:space="preserve">  基本工资</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390.97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390.97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30102</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津贴补贴</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1791.26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1791.26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30103</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奖金</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2048.85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2048.85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b/>
                <w:bCs/>
                <w:sz w:val="20"/>
                <w:lang w:val="en-US" w:eastAsia="zh-CN"/>
              </w:rPr>
            </w:pPr>
            <w:r>
              <w:rPr>
                <w:rFonts w:hint="eastAsia" w:eastAsia="宋体"/>
                <w:sz w:val="20"/>
                <w:szCs w:val="22"/>
                <w:lang w:val="en-US" w:eastAsia="zh-CN"/>
              </w:rPr>
              <w:t>30106</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伙食补助</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b/>
                <w:bCs/>
                <w:sz w:val="20"/>
                <w:lang w:val="en-US" w:eastAsia="zh-CN"/>
              </w:rPr>
            </w:pPr>
            <w:r>
              <w:rPr>
                <w:rFonts w:hint="eastAsia" w:eastAsia="宋体"/>
                <w:b/>
                <w:bCs/>
                <w:sz w:val="20"/>
                <w:lang w:val="en-US" w:eastAsia="zh-CN"/>
              </w:rPr>
              <w:t>30107</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绩效工资</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30108</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机关事业单位养老保险</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850.65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850.65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30109</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val="en-US" w:eastAsia="zh-CN"/>
              </w:rPr>
            </w:pPr>
            <w:r>
              <w:rPr>
                <w:rFonts w:hint="eastAsia" w:eastAsia="宋体"/>
                <w:sz w:val="20"/>
                <w:lang w:val="en-US" w:eastAsia="zh-CN"/>
              </w:rPr>
              <w:t>职业年金缴费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150.72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150.72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30110</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职工医保缴费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122.10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122.10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30111</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公务员医疗补助缴费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21.84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21.84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30112</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xml:space="preserve"> </w:t>
            </w:r>
            <w:r>
              <w:rPr>
                <w:rFonts w:hint="eastAsia" w:eastAsia="宋体"/>
                <w:sz w:val="20"/>
                <w:lang w:eastAsia="zh-CN"/>
              </w:rPr>
              <w:t>其他社保缴费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2.88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2.88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30113</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住房公积金</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376.96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376.96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30114</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医疗费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default" w:eastAsia="宋体"/>
                <w:sz w:val="20"/>
                <w:lang w:val="en-US" w:eastAsia="zh-CN"/>
              </w:rPr>
            </w:pPr>
            <w:r>
              <w:rPr>
                <w:rFonts w:hint="eastAsia" w:eastAsia="宋体"/>
                <w:sz w:val="20"/>
                <w:lang w:val="en-US" w:eastAsia="zh-CN"/>
              </w:rPr>
              <w:t>30199</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其他工资福利支出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396.88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396.88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b/>
                <w:bCs/>
                <w:sz w:val="20"/>
              </w:rPr>
              <w:t>302</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b/>
                <w:bCs/>
                <w:sz w:val="20"/>
              </w:rPr>
              <w:t>商品和服务支出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281.13</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281.13</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30201</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xml:space="preserve">  办公费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24.58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24.58</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30202</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印刷费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0.73</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0.73</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30203</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咨询费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0.15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0.15</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3</w:t>
            </w:r>
            <w:r>
              <w:rPr>
                <w:rFonts w:hint="eastAsia" w:eastAsia="宋体"/>
                <w:sz w:val="20"/>
                <w:lang w:val="en-US" w:eastAsia="zh-CN"/>
              </w:rPr>
              <w:t>0204</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xml:space="preserve"> </w:t>
            </w:r>
            <w:r>
              <w:rPr>
                <w:rFonts w:hint="eastAsia" w:eastAsia="宋体"/>
                <w:sz w:val="20"/>
                <w:lang w:eastAsia="zh-CN"/>
              </w:rPr>
              <w:t>手续费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30205</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水费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0.92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0.92</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30206</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电费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10.47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10.47</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30207</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邮电费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38.42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38.42</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30208</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取暖费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30209</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物业管理费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35.7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35.7</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30211</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差旅费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3.02</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30212</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因公出国（境）费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30213</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维修（护）费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6.78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6.78</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30214</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租赁费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0.66</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0.66</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30215</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会议费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0.47</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30216</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培训费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0.49</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30217</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公务接待费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2.91</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2.91</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30218</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专用材料费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0.67</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0.67</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30224</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被装购置费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30225</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专用燃料费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30226</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劳务费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1.10</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1.10</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30227</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委托业务费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25.05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25.05</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30228</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工会经费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31.92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31.92</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30229</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福利费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30231</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公务用车运行维护费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15.84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15.84</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30239</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其他交通费用</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30240</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税金及附加费用</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val="en-US" w:eastAsia="zh-CN"/>
              </w:rPr>
              <w:t>30299</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b/>
                <w:bCs/>
                <w:sz w:val="20"/>
              </w:rPr>
            </w:pPr>
            <w:r>
              <w:rPr>
                <w:rFonts w:hint="eastAsia" w:eastAsia="宋体"/>
                <w:sz w:val="20"/>
                <w:lang w:eastAsia="zh-CN"/>
              </w:rPr>
              <w:t>其他商品服务支出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81.25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81.25</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b/>
                <w:bCs/>
                <w:sz w:val="20"/>
              </w:rPr>
              <w:t>303</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b/>
                <w:bCs/>
                <w:sz w:val="20"/>
              </w:rPr>
              <w:t>对个人和家庭的补助</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365.54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365.54</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30301</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xml:space="preserve">  离休费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30302</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退休费</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343.15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343.15</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30304</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抚恤金</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0.42</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30305</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生活补助</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1.48</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284" w:type="dxa"/>
            <w:gridSpan w:val="2"/>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30399</w:t>
            </w:r>
          </w:p>
        </w:tc>
        <w:tc>
          <w:tcPr>
            <w:tcW w:w="2436"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其他个人及家庭的补助支出</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20.49</w:t>
            </w:r>
          </w:p>
        </w:tc>
        <w:tc>
          <w:tcPr>
            <w:tcW w:w="32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p>
        </w:tc>
      </w:tr>
      <w:tr>
        <w:tblPrEx>
          <w:tblLayout w:type="fixed"/>
          <w:tblCellMar>
            <w:top w:w="0" w:type="dxa"/>
            <w:left w:w="108" w:type="dxa"/>
            <w:bottom w:w="0" w:type="dxa"/>
            <w:right w:w="108" w:type="dxa"/>
          </w:tblCellMar>
        </w:tblPrEx>
        <w:trPr>
          <w:trHeight w:val="525" w:hRule="atLeast"/>
          <w:jc w:val="center"/>
        </w:trPr>
        <w:tc>
          <w:tcPr>
            <w:tcW w:w="13380" w:type="dxa"/>
            <w:gridSpan w:val="6"/>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r>
              <w:rPr>
                <w:rFonts w:eastAsia="宋体"/>
                <w:sz w:val="20"/>
              </w:rPr>
              <w:t>注：1. 本表反映部门本年度按经济分类一般公共预算财政拨款基本支出明细情况。</w:t>
            </w:r>
            <w:r>
              <w:rPr>
                <w:rFonts w:eastAsia="宋体"/>
                <w:sz w:val="20"/>
              </w:rPr>
              <w:br w:type="textWrapping"/>
            </w:r>
            <w:r>
              <w:rPr>
                <w:rFonts w:eastAsia="宋体"/>
                <w:sz w:val="20"/>
              </w:rPr>
              <w:t xml:space="preserve">    2.“科目编码”和“科目名称”均为必填项。</w:t>
            </w:r>
          </w:p>
        </w:tc>
      </w:tr>
    </w:tbl>
    <w:p>
      <w:pPr>
        <w:ind w:firstLine="0"/>
      </w:pPr>
    </w:p>
    <w:p>
      <w:pPr>
        <w:ind w:firstLine="0"/>
      </w:pPr>
    </w:p>
    <w:p>
      <w:pPr>
        <w:ind w:firstLine="0"/>
      </w:pPr>
    </w:p>
    <w:p>
      <w:pPr>
        <w:ind w:firstLine="0"/>
      </w:pPr>
    </w:p>
    <w:p>
      <w:pPr>
        <w:ind w:firstLine="0"/>
      </w:pPr>
    </w:p>
    <w:p>
      <w:pPr>
        <w:ind w:firstLine="0"/>
      </w:pPr>
    </w:p>
    <w:p>
      <w:pPr>
        <w:ind w:firstLine="0"/>
      </w:pPr>
    </w:p>
    <w:tbl>
      <w:tblPr>
        <w:tblStyle w:val="3"/>
        <w:tblW w:w="13660" w:type="dxa"/>
        <w:jc w:val="center"/>
        <w:tblInd w:w="108" w:type="dxa"/>
        <w:tblLayout w:type="fixed"/>
        <w:tblCellMar>
          <w:top w:w="0" w:type="dxa"/>
          <w:left w:w="108" w:type="dxa"/>
          <w:bottom w:w="0" w:type="dxa"/>
          <w:right w:w="108" w:type="dxa"/>
        </w:tblCellMar>
      </w:tblPr>
      <w:tblGrid>
        <w:gridCol w:w="1660"/>
        <w:gridCol w:w="2100"/>
        <w:gridCol w:w="1660"/>
        <w:gridCol w:w="1660"/>
        <w:gridCol w:w="1600"/>
        <w:gridCol w:w="1660"/>
        <w:gridCol w:w="1660"/>
        <w:gridCol w:w="1660"/>
      </w:tblGrid>
      <w:tr>
        <w:tblPrEx>
          <w:tblLayout w:type="fixed"/>
          <w:tblCellMar>
            <w:top w:w="0" w:type="dxa"/>
            <w:left w:w="108" w:type="dxa"/>
            <w:bottom w:w="0" w:type="dxa"/>
            <w:right w:w="108" w:type="dxa"/>
          </w:tblCellMar>
        </w:tblPrEx>
        <w:trPr>
          <w:trHeight w:val="960" w:hRule="atLeast"/>
          <w:jc w:val="center"/>
        </w:trPr>
        <w:tc>
          <w:tcPr>
            <w:tcW w:w="13660" w:type="dxa"/>
            <w:gridSpan w:val="8"/>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36"/>
                <w:szCs w:val="36"/>
              </w:rPr>
            </w:pPr>
            <w:bookmarkStart w:id="5" w:name="RANGE!A1:H16"/>
            <w:r>
              <w:rPr>
                <w:rFonts w:eastAsia="方正小标宋_GBK"/>
                <w:sz w:val="36"/>
                <w:szCs w:val="36"/>
              </w:rPr>
              <w:t>一般公共预算财政拨款“三公”经费、会议费、培训费支出决算表</w:t>
            </w:r>
            <w:bookmarkEnd w:id="5"/>
          </w:p>
        </w:tc>
      </w:tr>
      <w:tr>
        <w:tblPrEx>
          <w:tblLayout w:type="fixed"/>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36"/>
                <w:szCs w:val="36"/>
              </w:rPr>
            </w:pPr>
          </w:p>
        </w:tc>
        <w:tc>
          <w:tcPr>
            <w:tcW w:w="210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0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right"/>
              <w:rPr>
                <w:rFonts w:eastAsia="宋体"/>
                <w:sz w:val="20"/>
              </w:rPr>
            </w:pPr>
            <w:r>
              <w:rPr>
                <w:rFonts w:eastAsia="宋体"/>
                <w:sz w:val="20"/>
              </w:rPr>
              <w:t>公开09表</w:t>
            </w: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nil"/>
              <w:left w:val="nil"/>
              <w:bottom w:val="nil"/>
              <w:right w:val="nil"/>
            </w:tcBorders>
            <w:noWrap w:val="0"/>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部门名称：</w:t>
            </w:r>
            <w:r>
              <w:rPr>
                <w:rFonts w:hint="eastAsia" w:eastAsia="宋体"/>
                <w:sz w:val="20"/>
                <w:lang w:eastAsia="zh-CN"/>
              </w:rPr>
              <w:t>南京市浦口区人民检察院</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0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“三公”经费</w:t>
            </w:r>
          </w:p>
        </w:tc>
        <w:tc>
          <w:tcPr>
            <w:tcW w:w="16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会议费</w:t>
            </w:r>
          </w:p>
        </w:tc>
        <w:tc>
          <w:tcPr>
            <w:tcW w:w="16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培训费</w:t>
            </w:r>
          </w:p>
        </w:tc>
      </w:tr>
      <w:tr>
        <w:tblPrEx>
          <w:tblLayout w:type="fixed"/>
          <w:tblCellMar>
            <w:top w:w="0" w:type="dxa"/>
            <w:left w:w="108" w:type="dxa"/>
            <w:bottom w:w="0" w:type="dxa"/>
            <w:right w:w="108" w:type="dxa"/>
          </w:tblCellMar>
        </w:tblPrEx>
        <w:trPr>
          <w:trHeight w:val="319" w:hRule="atLeast"/>
          <w:jc w:val="center"/>
        </w:trPr>
        <w:tc>
          <w:tcPr>
            <w:tcW w:w="1660" w:type="dxa"/>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“三公”经费</w:t>
            </w:r>
            <w:r>
              <w:rPr>
                <w:rFonts w:eastAsia="宋体"/>
                <w:sz w:val="20"/>
              </w:rPr>
              <w:br w:type="textWrapping"/>
            </w:r>
            <w:r>
              <w:rPr>
                <w:rFonts w:eastAsia="宋体"/>
                <w:sz w:val="20"/>
              </w:rPr>
              <w:t>合计</w:t>
            </w:r>
          </w:p>
        </w:tc>
        <w:tc>
          <w:tcPr>
            <w:tcW w:w="2100" w:type="dxa"/>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因公出国（境）费</w:t>
            </w:r>
          </w:p>
        </w:tc>
        <w:tc>
          <w:tcPr>
            <w:tcW w:w="4920" w:type="dxa"/>
            <w:gridSpan w:val="3"/>
            <w:tcBorders>
              <w:top w:val="single" w:color="auto" w:sz="4" w:space="0"/>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公务用车购置及运行维护费</w:t>
            </w:r>
          </w:p>
        </w:tc>
        <w:tc>
          <w:tcPr>
            <w:tcW w:w="1660" w:type="dxa"/>
            <w:vMerge w:val="restart"/>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公务接待费</w:t>
            </w:r>
          </w:p>
        </w:tc>
        <w:tc>
          <w:tcPr>
            <w:tcW w:w="1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642" w:hRule="atLeast"/>
          <w:jc w:val="center"/>
        </w:trPr>
        <w:tc>
          <w:tcPr>
            <w:tcW w:w="1660"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2100"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小计</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公务用车购置费</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公务用车运行维护费</w:t>
            </w:r>
          </w:p>
        </w:tc>
        <w:tc>
          <w:tcPr>
            <w:tcW w:w="1660"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eastAsia="宋体"/>
                <w:sz w:val="20"/>
              </w:rPr>
              <w:t>　</w:t>
            </w:r>
            <w:r>
              <w:rPr>
                <w:rFonts w:hint="eastAsia" w:eastAsia="宋体"/>
                <w:sz w:val="20"/>
                <w:lang w:val="en-US" w:eastAsia="zh-CN"/>
              </w:rPr>
              <w:t>37.20</w:t>
            </w:r>
          </w:p>
        </w:tc>
        <w:tc>
          <w:tcPr>
            <w:tcW w:w="21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b/>
                <w:bCs/>
                <w:sz w:val="20"/>
              </w:rPr>
            </w:pPr>
            <w:r>
              <w:rPr>
                <w:rFonts w:hint="eastAsia" w:eastAsia="宋体"/>
                <w:b w:val="0"/>
                <w:bCs w:val="0"/>
                <w:sz w:val="20"/>
                <w:lang w:val="en-US" w:eastAsia="zh-CN"/>
              </w:rPr>
              <w:t>34.17</w:t>
            </w:r>
            <w:r>
              <w:rPr>
                <w:rFonts w:eastAsia="宋体"/>
                <w:b w:val="0"/>
                <w:bCs w:val="0"/>
                <w:sz w:val="20"/>
              </w:rPr>
              <w:t>　</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17.98</w:t>
            </w: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eastAsia="宋体"/>
                <w:sz w:val="20"/>
              </w:rPr>
              <w:t>　</w:t>
            </w:r>
            <w:r>
              <w:rPr>
                <w:rFonts w:hint="eastAsia" w:eastAsia="宋体"/>
                <w:sz w:val="20"/>
                <w:lang w:val="en-US" w:eastAsia="zh-CN"/>
              </w:rPr>
              <w:t>16.19</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3.03</w:t>
            </w:r>
            <w:r>
              <w:rPr>
                <w:rFonts w:eastAsia="宋体"/>
                <w:sz w:val="20"/>
              </w:rPr>
              <w:t>　</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2.91</w:t>
            </w:r>
            <w:r>
              <w:rPr>
                <w:rFonts w:eastAsia="宋体"/>
                <w:sz w:val="20"/>
              </w:rPr>
              <w:t>　</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5.27</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nil"/>
              <w:bottom w:val="single" w:color="auto" w:sz="4" w:space="0"/>
              <w:right w:val="nil"/>
            </w:tcBorders>
            <w:noWrap w:val="0"/>
            <w:vAlign w:val="center"/>
          </w:tcPr>
          <w:p>
            <w:pPr>
              <w:widowControl/>
              <w:autoSpaceDE/>
              <w:autoSpaceDN/>
              <w:snapToGrid/>
              <w:spacing w:line="240" w:lineRule="auto"/>
              <w:ind w:firstLine="0"/>
              <w:jc w:val="left"/>
              <w:rPr>
                <w:rFonts w:eastAsia="宋体"/>
                <w:sz w:val="20"/>
              </w:rPr>
            </w:pPr>
            <w:r>
              <w:rPr>
                <w:rFonts w:eastAsia="宋体"/>
                <w:sz w:val="20"/>
              </w:rPr>
              <w:t>相关统计数：</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项目</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统计数</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项目</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统计数</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center"/>
              <w:rPr>
                <w:rFonts w:eastAsia="宋体"/>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因公出国（境）团组数(个)</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val="en-US" w:eastAsia="zh-CN"/>
              </w:rPr>
            </w:pPr>
            <w:r>
              <w:rPr>
                <w:rFonts w:eastAsia="宋体"/>
                <w:sz w:val="20"/>
              </w:rPr>
              <w:t>　</w:t>
            </w:r>
            <w:r>
              <w:rPr>
                <w:rFonts w:hint="eastAsia" w:eastAsia="宋体"/>
                <w:sz w:val="20"/>
                <w:lang w:val="en-US" w:eastAsia="zh-CN"/>
              </w:rPr>
              <w:t>0</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因公出国（境）人次数(人)</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val="en-US" w:eastAsia="zh-CN"/>
              </w:rPr>
            </w:pPr>
            <w:r>
              <w:rPr>
                <w:rFonts w:eastAsia="宋体"/>
                <w:sz w:val="20"/>
              </w:rPr>
              <w:t>　</w:t>
            </w:r>
            <w:r>
              <w:rPr>
                <w:rFonts w:hint="eastAsia" w:eastAsia="宋体"/>
                <w:sz w:val="20"/>
                <w:lang w:val="en-US" w:eastAsia="zh-CN"/>
              </w:rPr>
              <w:t>0</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公务用车购置数(辆)</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val="en-US" w:eastAsia="zh-CN"/>
              </w:rPr>
            </w:pPr>
            <w:r>
              <w:rPr>
                <w:rFonts w:eastAsia="宋体"/>
                <w:sz w:val="20"/>
              </w:rPr>
              <w:t>　</w:t>
            </w:r>
            <w:r>
              <w:rPr>
                <w:rFonts w:hint="eastAsia" w:eastAsia="宋体"/>
                <w:sz w:val="20"/>
                <w:lang w:val="en-US" w:eastAsia="zh-CN"/>
              </w:rPr>
              <w:t>1</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公务用车保有量(辆)</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eastAsia="宋体"/>
                <w:sz w:val="20"/>
              </w:rPr>
              <w:t>　</w:t>
            </w:r>
            <w:r>
              <w:rPr>
                <w:rFonts w:hint="eastAsia" w:eastAsia="宋体"/>
                <w:sz w:val="20"/>
                <w:lang w:val="en-US" w:eastAsia="zh-CN"/>
              </w:rPr>
              <w:t>14</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国内公务接待批次(个)</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val="en-US" w:eastAsia="zh-CN"/>
              </w:rPr>
            </w:pPr>
            <w:r>
              <w:rPr>
                <w:rFonts w:eastAsia="宋体"/>
                <w:sz w:val="20"/>
              </w:rPr>
              <w:t>　</w:t>
            </w:r>
            <w:r>
              <w:rPr>
                <w:rFonts w:hint="eastAsia" w:eastAsia="宋体"/>
                <w:sz w:val="20"/>
                <w:lang w:val="en-US" w:eastAsia="zh-CN"/>
              </w:rPr>
              <w:t>6</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国内公务接待人次(人)</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eastAsia="宋体"/>
                <w:sz w:val="20"/>
              </w:rPr>
              <w:t>　</w:t>
            </w:r>
            <w:r>
              <w:rPr>
                <w:rFonts w:hint="eastAsia" w:eastAsia="宋体"/>
                <w:sz w:val="20"/>
                <w:lang w:val="en-US" w:eastAsia="zh-CN"/>
              </w:rPr>
              <w:t>70</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国（境）外公务接待批次(个)</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val="en-US" w:eastAsia="zh-CN"/>
              </w:rPr>
            </w:pPr>
            <w:r>
              <w:rPr>
                <w:rFonts w:eastAsia="宋体"/>
                <w:sz w:val="20"/>
              </w:rPr>
              <w:t>　</w:t>
            </w:r>
            <w:r>
              <w:rPr>
                <w:rFonts w:hint="eastAsia" w:eastAsia="宋体"/>
                <w:sz w:val="20"/>
                <w:lang w:val="en-US" w:eastAsia="zh-CN"/>
              </w:rPr>
              <w:t>0</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国（境）外公务接待人次(人)</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val="en-US" w:eastAsia="zh-CN"/>
              </w:rPr>
            </w:pPr>
            <w:r>
              <w:rPr>
                <w:rFonts w:eastAsia="宋体"/>
                <w:sz w:val="20"/>
              </w:rPr>
              <w:t>　</w:t>
            </w:r>
            <w:r>
              <w:rPr>
                <w:rFonts w:hint="eastAsia" w:eastAsia="宋体"/>
                <w:sz w:val="20"/>
                <w:lang w:val="en-US" w:eastAsia="zh-CN"/>
              </w:rPr>
              <w:t>0</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召开会议次数(个)</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val="en-US" w:eastAsia="zh-CN"/>
              </w:rPr>
            </w:pPr>
            <w:r>
              <w:rPr>
                <w:rFonts w:eastAsia="宋体"/>
                <w:sz w:val="20"/>
              </w:rPr>
              <w:t>　</w:t>
            </w:r>
            <w:r>
              <w:rPr>
                <w:rFonts w:hint="eastAsia" w:eastAsia="宋体"/>
                <w:sz w:val="20"/>
                <w:lang w:val="en-US" w:eastAsia="zh-CN"/>
              </w:rPr>
              <w:t>6</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参加会议人次(人)</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eastAsia="宋体"/>
                <w:sz w:val="20"/>
              </w:rPr>
              <w:t>　</w:t>
            </w:r>
            <w:r>
              <w:rPr>
                <w:rFonts w:hint="eastAsia" w:eastAsia="宋体"/>
                <w:sz w:val="20"/>
                <w:lang w:val="en-US" w:eastAsia="zh-CN"/>
              </w:rPr>
              <w:t>58</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r>
      <w:tr>
        <w:tblPrEx>
          <w:tblLayout w:type="fixed"/>
          <w:tblCellMar>
            <w:top w:w="0" w:type="dxa"/>
            <w:left w:w="108" w:type="dxa"/>
            <w:bottom w:w="0" w:type="dxa"/>
            <w:right w:w="108" w:type="dxa"/>
          </w:tblCellMar>
        </w:tblPrEx>
        <w:trPr>
          <w:trHeight w:val="240" w:hRule="atLeast"/>
          <w:jc w:val="center"/>
        </w:trPr>
        <w:tc>
          <w:tcPr>
            <w:tcW w:w="376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组织培训次数(个)</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eastAsia" w:eastAsia="宋体"/>
                <w:sz w:val="20"/>
                <w:lang w:val="en-US" w:eastAsia="zh-CN"/>
              </w:rPr>
            </w:pPr>
            <w:r>
              <w:rPr>
                <w:rFonts w:eastAsia="宋体"/>
                <w:sz w:val="20"/>
              </w:rPr>
              <w:t>　</w:t>
            </w:r>
            <w:r>
              <w:rPr>
                <w:rFonts w:hint="eastAsia" w:eastAsia="宋体"/>
                <w:sz w:val="20"/>
                <w:lang w:val="en-US" w:eastAsia="zh-CN"/>
              </w:rPr>
              <w:t>7</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参加培训人次(人)</w:t>
            </w:r>
          </w:p>
        </w:tc>
        <w:tc>
          <w:tcPr>
            <w:tcW w:w="166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hint="default" w:eastAsia="宋体"/>
                <w:sz w:val="20"/>
                <w:lang w:val="en-US" w:eastAsia="zh-CN"/>
              </w:rPr>
            </w:pPr>
            <w:r>
              <w:rPr>
                <w:rFonts w:eastAsia="宋体"/>
                <w:sz w:val="20"/>
              </w:rPr>
              <w:t>　</w:t>
            </w:r>
            <w:r>
              <w:rPr>
                <w:rFonts w:hint="eastAsia" w:eastAsia="宋体"/>
                <w:sz w:val="20"/>
                <w:lang w:val="en-US" w:eastAsia="zh-CN"/>
              </w:rPr>
              <w:t>25</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r>
      <w:tr>
        <w:tblPrEx>
          <w:tblLayout w:type="fixed"/>
          <w:tblCellMar>
            <w:top w:w="0" w:type="dxa"/>
            <w:left w:w="108" w:type="dxa"/>
            <w:bottom w:w="0" w:type="dxa"/>
            <w:right w:w="108" w:type="dxa"/>
          </w:tblCellMar>
        </w:tblPrEx>
        <w:trPr>
          <w:trHeight w:val="420" w:hRule="atLeast"/>
          <w:jc w:val="center"/>
        </w:trPr>
        <w:tc>
          <w:tcPr>
            <w:tcW w:w="10340" w:type="dxa"/>
            <w:gridSpan w:val="6"/>
            <w:tcBorders>
              <w:top w:val="single" w:color="auto" w:sz="4" w:space="0"/>
              <w:left w:val="nil"/>
              <w:bottom w:val="nil"/>
              <w:right w:val="nil"/>
            </w:tcBorders>
            <w:noWrap w:val="0"/>
            <w:vAlign w:val="center"/>
          </w:tcPr>
          <w:p>
            <w:pPr>
              <w:widowControl/>
              <w:autoSpaceDE/>
              <w:autoSpaceDN/>
              <w:snapToGrid/>
              <w:spacing w:line="240" w:lineRule="auto"/>
              <w:ind w:firstLine="0"/>
              <w:jc w:val="left"/>
              <w:rPr>
                <w:rFonts w:eastAsia="宋体"/>
                <w:sz w:val="20"/>
              </w:rPr>
            </w:pPr>
            <w:r>
              <w:rPr>
                <w:rFonts w:eastAsia="宋体"/>
                <w:sz w:val="20"/>
              </w:rPr>
              <w:t>注：“三公”经费、会议费、培训费详细支出情况见支出情况说明。</w:t>
            </w: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66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r>
    </w:tbl>
    <w:p>
      <w:pPr>
        <w:ind w:firstLine="0"/>
      </w:pPr>
    </w:p>
    <w:p>
      <w:pPr>
        <w:ind w:firstLine="0"/>
      </w:pPr>
    </w:p>
    <w:tbl>
      <w:tblPr>
        <w:tblStyle w:val="3"/>
        <w:tblW w:w="12900" w:type="dxa"/>
        <w:jc w:val="center"/>
        <w:tblInd w:w="108" w:type="dxa"/>
        <w:tblLayout w:type="fixed"/>
        <w:tblCellMar>
          <w:top w:w="0" w:type="dxa"/>
          <w:left w:w="108" w:type="dxa"/>
          <w:bottom w:w="0" w:type="dxa"/>
          <w:right w:w="108" w:type="dxa"/>
        </w:tblCellMar>
      </w:tblPr>
      <w:tblGrid>
        <w:gridCol w:w="1180"/>
        <w:gridCol w:w="1600"/>
        <w:gridCol w:w="1780"/>
        <w:gridCol w:w="1780"/>
        <w:gridCol w:w="1540"/>
        <w:gridCol w:w="1600"/>
        <w:gridCol w:w="1520"/>
        <w:gridCol w:w="1900"/>
      </w:tblGrid>
      <w:tr>
        <w:tblPrEx>
          <w:tblLayout w:type="fixed"/>
          <w:tblCellMar>
            <w:top w:w="0" w:type="dxa"/>
            <w:left w:w="108" w:type="dxa"/>
            <w:bottom w:w="0" w:type="dxa"/>
            <w:right w:w="108" w:type="dxa"/>
          </w:tblCellMar>
        </w:tblPrEx>
        <w:trPr>
          <w:trHeight w:val="960" w:hRule="atLeast"/>
          <w:jc w:val="center"/>
        </w:trPr>
        <w:tc>
          <w:tcPr>
            <w:tcW w:w="12900" w:type="dxa"/>
            <w:gridSpan w:val="8"/>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40"/>
                <w:szCs w:val="40"/>
              </w:rPr>
            </w:pPr>
            <w:bookmarkStart w:id="6" w:name="RANGE!A1:H14"/>
            <w:r>
              <w:rPr>
                <w:rFonts w:eastAsia="方正小标宋_GBK"/>
                <w:sz w:val="40"/>
                <w:szCs w:val="40"/>
              </w:rPr>
              <w:t>政府性基金预算财政拨款收入支出决算表</w:t>
            </w:r>
            <w:bookmarkEnd w:id="6"/>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40"/>
                <w:szCs w:val="40"/>
              </w:rPr>
            </w:pPr>
          </w:p>
        </w:tc>
        <w:tc>
          <w:tcPr>
            <w:tcW w:w="160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178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178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154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160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1520"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1900"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公开10表</w:t>
            </w:r>
          </w:p>
        </w:tc>
      </w:tr>
      <w:tr>
        <w:tblPrEx>
          <w:tblLayout w:type="fixed"/>
          <w:tblCellMar>
            <w:top w:w="0" w:type="dxa"/>
            <w:left w:w="108" w:type="dxa"/>
            <w:bottom w:w="0" w:type="dxa"/>
            <w:right w:w="108" w:type="dxa"/>
          </w:tblCellMar>
        </w:tblPrEx>
        <w:trPr>
          <w:trHeight w:val="319" w:hRule="atLeast"/>
          <w:jc w:val="center"/>
        </w:trPr>
        <w:tc>
          <w:tcPr>
            <w:tcW w:w="2780" w:type="dxa"/>
            <w:gridSpan w:val="2"/>
            <w:tcBorders>
              <w:top w:val="nil"/>
              <w:left w:val="nil"/>
              <w:bottom w:val="single" w:color="auto" w:sz="4" w:space="0"/>
              <w:right w:val="nil"/>
            </w:tcBorders>
            <w:noWrap w:val="0"/>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部门名称：</w:t>
            </w:r>
            <w:r>
              <w:rPr>
                <w:rFonts w:hint="eastAsia" w:eastAsia="宋体"/>
                <w:sz w:val="20"/>
                <w:lang w:eastAsia="zh-CN"/>
              </w:rPr>
              <w:t>浦口区人民检察院</w:t>
            </w:r>
          </w:p>
        </w:tc>
        <w:tc>
          <w:tcPr>
            <w:tcW w:w="178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c>
          <w:tcPr>
            <w:tcW w:w="178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54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60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520" w:type="dxa"/>
            <w:tcBorders>
              <w:top w:val="nil"/>
              <w:left w:val="nil"/>
              <w:bottom w:val="nil"/>
              <w:right w:val="nil"/>
            </w:tcBorders>
            <w:noWrap w:val="0"/>
            <w:vAlign w:val="center"/>
          </w:tcPr>
          <w:p>
            <w:pPr>
              <w:widowControl/>
              <w:autoSpaceDE/>
              <w:autoSpaceDN/>
              <w:snapToGrid/>
              <w:spacing w:line="240" w:lineRule="auto"/>
              <w:ind w:firstLine="0"/>
              <w:jc w:val="left"/>
              <w:rPr>
                <w:rFonts w:eastAsia="Times New Roman"/>
                <w:sz w:val="20"/>
              </w:rPr>
            </w:pPr>
          </w:p>
        </w:tc>
        <w:tc>
          <w:tcPr>
            <w:tcW w:w="1900"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    目</w:t>
            </w:r>
          </w:p>
        </w:tc>
        <w:tc>
          <w:tcPr>
            <w:tcW w:w="17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年初结转和结余</w:t>
            </w:r>
          </w:p>
        </w:tc>
        <w:tc>
          <w:tcPr>
            <w:tcW w:w="17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本年收入</w:t>
            </w:r>
          </w:p>
        </w:tc>
        <w:tc>
          <w:tcPr>
            <w:tcW w:w="4660" w:type="dxa"/>
            <w:gridSpan w:val="3"/>
            <w:tcBorders>
              <w:top w:val="single" w:color="auto" w:sz="4" w:space="0"/>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本年支出</w:t>
            </w:r>
          </w:p>
        </w:tc>
        <w:tc>
          <w:tcPr>
            <w:tcW w:w="1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年末结转和结余</w:t>
            </w:r>
          </w:p>
        </w:tc>
      </w:tr>
      <w:tr>
        <w:tblPrEx>
          <w:tblLayout w:type="fixed"/>
          <w:tblCellMar>
            <w:top w:w="0" w:type="dxa"/>
            <w:left w:w="108" w:type="dxa"/>
            <w:bottom w:w="0" w:type="dxa"/>
            <w:right w:w="108" w:type="dxa"/>
          </w:tblCellMar>
        </w:tblPrEx>
        <w:trPr>
          <w:trHeight w:val="642"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功能分类科目编码</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科目名称</w:t>
            </w:r>
          </w:p>
        </w:tc>
        <w:tc>
          <w:tcPr>
            <w:tcW w:w="17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7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c>
          <w:tcPr>
            <w:tcW w:w="1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小计</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基本支出  </w:t>
            </w:r>
          </w:p>
        </w:tc>
        <w:tc>
          <w:tcPr>
            <w:tcW w:w="15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项目支出</w:t>
            </w:r>
          </w:p>
        </w:tc>
        <w:tc>
          <w:tcPr>
            <w:tcW w:w="1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栏次</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1</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2</w:t>
            </w:r>
          </w:p>
        </w:tc>
        <w:tc>
          <w:tcPr>
            <w:tcW w:w="15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3</w:t>
            </w:r>
          </w:p>
        </w:tc>
        <w:tc>
          <w:tcPr>
            <w:tcW w:w="19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合计</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5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9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9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9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9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9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9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78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4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52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c>
          <w:tcPr>
            <w:tcW w:w="1900"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540" w:hRule="atLeast"/>
          <w:jc w:val="center"/>
        </w:trPr>
        <w:tc>
          <w:tcPr>
            <w:tcW w:w="11000" w:type="dxa"/>
            <w:gridSpan w:val="7"/>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r>
              <w:rPr>
                <w:rFonts w:eastAsia="宋体"/>
                <w:sz w:val="20"/>
              </w:rPr>
              <w:t>注：1. 本表反映部门本年度按功能分类政府性基金预算财政拨款收支及结转和结余情况。</w:t>
            </w:r>
            <w:r>
              <w:rPr>
                <w:rFonts w:eastAsia="宋体"/>
                <w:sz w:val="20"/>
              </w:rPr>
              <w:br w:type="textWrapping"/>
            </w:r>
            <w:r>
              <w:rPr>
                <w:rFonts w:eastAsia="宋体"/>
                <w:sz w:val="20"/>
              </w:rPr>
              <w:t xml:space="preserve">  </w:t>
            </w:r>
            <w:r>
              <w:rPr>
                <w:rFonts w:hint="eastAsia" w:eastAsia="宋体"/>
                <w:sz w:val="20"/>
                <w:lang w:val="en-US" w:eastAsia="zh-CN"/>
              </w:rPr>
              <w:t xml:space="preserve"> </w:t>
            </w:r>
            <w:bookmarkStart w:id="8" w:name="_GoBack"/>
            <w:bookmarkEnd w:id="8"/>
            <w:r>
              <w:rPr>
                <w:rFonts w:eastAsia="宋体"/>
                <w:sz w:val="20"/>
              </w:rPr>
              <w:t xml:space="preserve"> 2. “科目编码”和“科目名称”均为必填项。</w:t>
            </w:r>
          </w:p>
          <w:p>
            <w:pPr>
              <w:widowControl/>
              <w:autoSpaceDE/>
              <w:autoSpaceDN/>
              <w:snapToGrid/>
              <w:spacing w:line="240" w:lineRule="auto"/>
              <w:ind w:left="0" w:leftChars="0" w:firstLine="400" w:firstLineChars="200"/>
              <w:jc w:val="left"/>
              <w:rPr>
                <w:rFonts w:hint="default" w:eastAsia="宋体"/>
                <w:sz w:val="20"/>
                <w:lang w:val="en-US" w:eastAsia="zh-CN"/>
              </w:rPr>
            </w:pPr>
            <w:r>
              <w:rPr>
                <w:rFonts w:hint="eastAsia" w:eastAsia="宋体"/>
                <w:sz w:val="20"/>
                <w:lang w:val="en-US" w:eastAsia="zh-CN"/>
              </w:rPr>
              <w:t>3.该表为空表</w:t>
            </w:r>
          </w:p>
        </w:tc>
        <w:tc>
          <w:tcPr>
            <w:tcW w:w="1900" w:type="dxa"/>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p>
        </w:tc>
      </w:tr>
    </w:tbl>
    <w:p>
      <w:pPr>
        <w:ind w:firstLine="0"/>
        <w:rPr>
          <w:rFonts w:hint="eastAsia" w:eastAsia="方正仿宋_GBK"/>
          <w:lang w:val="en-US" w:eastAsia="zh-CN"/>
        </w:rPr>
      </w:pPr>
    </w:p>
    <w:p>
      <w:pPr>
        <w:ind w:firstLine="0"/>
      </w:pPr>
    </w:p>
    <w:p>
      <w:pPr>
        <w:ind w:firstLine="0"/>
      </w:pPr>
    </w:p>
    <w:tbl>
      <w:tblPr>
        <w:tblStyle w:val="3"/>
        <w:tblW w:w="14174" w:type="dxa"/>
        <w:jc w:val="center"/>
        <w:tblInd w:w="0" w:type="dxa"/>
        <w:tblLayout w:type="fixed"/>
        <w:tblCellMar>
          <w:top w:w="0" w:type="dxa"/>
          <w:left w:w="108" w:type="dxa"/>
          <w:bottom w:w="0" w:type="dxa"/>
          <w:right w:w="108" w:type="dxa"/>
        </w:tblCellMar>
      </w:tblPr>
      <w:tblGrid>
        <w:gridCol w:w="2554"/>
        <w:gridCol w:w="4153"/>
        <w:gridCol w:w="7467"/>
      </w:tblGrid>
      <w:tr>
        <w:tblPrEx>
          <w:tblLayout w:type="fixed"/>
          <w:tblCellMar>
            <w:top w:w="0" w:type="dxa"/>
            <w:left w:w="108" w:type="dxa"/>
            <w:bottom w:w="0" w:type="dxa"/>
            <w:right w:w="108" w:type="dxa"/>
          </w:tblCellMar>
        </w:tblPrEx>
        <w:trPr>
          <w:trHeight w:val="960" w:hRule="atLeast"/>
          <w:jc w:val="center"/>
        </w:trPr>
        <w:tc>
          <w:tcPr>
            <w:tcW w:w="14174" w:type="dxa"/>
            <w:gridSpan w:val="3"/>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36"/>
                <w:szCs w:val="36"/>
              </w:rPr>
            </w:pPr>
            <w:bookmarkStart w:id="7" w:name="RANGE!A1:C16"/>
            <w:r>
              <w:rPr>
                <w:rFonts w:eastAsia="方正小标宋_GBK"/>
                <w:sz w:val="36"/>
                <w:szCs w:val="36"/>
              </w:rPr>
              <w:t>机关运行经费支出决算表</w:t>
            </w:r>
            <w:bookmarkEnd w:id="7"/>
          </w:p>
        </w:tc>
      </w:tr>
      <w:tr>
        <w:tblPrEx>
          <w:tblLayout w:type="fixed"/>
          <w:tblCellMar>
            <w:top w:w="0" w:type="dxa"/>
            <w:left w:w="108" w:type="dxa"/>
            <w:bottom w:w="0" w:type="dxa"/>
            <w:right w:w="108" w:type="dxa"/>
          </w:tblCellMar>
        </w:tblPrEx>
        <w:trPr>
          <w:trHeight w:val="662" w:hRule="atLeast"/>
          <w:jc w:val="center"/>
        </w:trPr>
        <w:tc>
          <w:tcPr>
            <w:tcW w:w="2554" w:type="dxa"/>
            <w:tcBorders>
              <w:top w:val="nil"/>
              <w:left w:val="nil"/>
              <w:bottom w:val="nil"/>
              <w:right w:val="nil"/>
            </w:tcBorders>
            <w:noWrap w:val="0"/>
            <w:vAlign w:val="center"/>
          </w:tcPr>
          <w:p>
            <w:pPr>
              <w:widowControl/>
              <w:autoSpaceDE/>
              <w:autoSpaceDN/>
              <w:snapToGrid/>
              <w:spacing w:line="240" w:lineRule="auto"/>
              <w:ind w:firstLine="0"/>
              <w:jc w:val="center"/>
              <w:rPr>
                <w:rFonts w:eastAsia="方正小标宋_GBK"/>
                <w:sz w:val="36"/>
                <w:szCs w:val="36"/>
              </w:rPr>
            </w:pPr>
          </w:p>
        </w:tc>
        <w:tc>
          <w:tcPr>
            <w:tcW w:w="4153" w:type="dxa"/>
            <w:tcBorders>
              <w:top w:val="nil"/>
              <w:left w:val="nil"/>
              <w:bottom w:val="nil"/>
              <w:right w:val="nil"/>
            </w:tcBorders>
            <w:noWrap w:val="0"/>
            <w:vAlign w:val="center"/>
          </w:tcPr>
          <w:p>
            <w:pPr>
              <w:widowControl/>
              <w:autoSpaceDE/>
              <w:autoSpaceDN/>
              <w:snapToGrid/>
              <w:spacing w:line="240" w:lineRule="auto"/>
              <w:ind w:firstLine="0"/>
              <w:jc w:val="center"/>
              <w:rPr>
                <w:rFonts w:eastAsia="Times New Roman"/>
                <w:sz w:val="20"/>
              </w:rPr>
            </w:pPr>
          </w:p>
        </w:tc>
        <w:tc>
          <w:tcPr>
            <w:tcW w:w="7467" w:type="dxa"/>
            <w:tcBorders>
              <w:top w:val="nil"/>
              <w:left w:val="nil"/>
              <w:bottom w:val="nil"/>
              <w:right w:val="nil"/>
            </w:tcBorders>
            <w:noWrap w:val="0"/>
            <w:vAlign w:val="center"/>
          </w:tcPr>
          <w:p>
            <w:pPr>
              <w:widowControl/>
              <w:autoSpaceDE/>
              <w:autoSpaceDN/>
              <w:snapToGrid/>
              <w:spacing w:line="240" w:lineRule="auto"/>
              <w:ind w:firstLine="0"/>
              <w:jc w:val="right"/>
              <w:rPr>
                <w:rFonts w:eastAsia="宋体"/>
                <w:sz w:val="20"/>
              </w:rPr>
            </w:pPr>
            <w:r>
              <w:rPr>
                <w:rFonts w:eastAsia="宋体"/>
                <w:sz w:val="20"/>
              </w:rPr>
              <w:t>公开11表</w:t>
            </w:r>
          </w:p>
        </w:tc>
      </w:tr>
      <w:tr>
        <w:tblPrEx>
          <w:tblLayout w:type="fixed"/>
          <w:tblCellMar>
            <w:top w:w="0" w:type="dxa"/>
            <w:left w:w="108" w:type="dxa"/>
            <w:bottom w:w="0" w:type="dxa"/>
            <w:right w:w="108" w:type="dxa"/>
          </w:tblCellMar>
        </w:tblPrEx>
        <w:trPr>
          <w:trHeight w:val="282" w:hRule="atLeast"/>
          <w:jc w:val="center"/>
        </w:trPr>
        <w:tc>
          <w:tcPr>
            <w:tcW w:w="6707" w:type="dxa"/>
            <w:gridSpan w:val="2"/>
            <w:tcBorders>
              <w:top w:val="nil"/>
              <w:left w:val="nil"/>
              <w:bottom w:val="single" w:color="auto" w:sz="4" w:space="0"/>
              <w:right w:val="nil"/>
            </w:tcBorders>
            <w:noWrap w:val="0"/>
            <w:vAlign w:val="center"/>
          </w:tcPr>
          <w:p>
            <w:pPr>
              <w:widowControl/>
              <w:autoSpaceDE/>
              <w:autoSpaceDN/>
              <w:snapToGrid/>
              <w:spacing w:line="240" w:lineRule="auto"/>
              <w:ind w:firstLine="0"/>
              <w:jc w:val="left"/>
              <w:rPr>
                <w:rFonts w:hint="eastAsia" w:eastAsia="宋体"/>
                <w:sz w:val="20"/>
                <w:lang w:eastAsia="zh-CN"/>
              </w:rPr>
            </w:pPr>
            <w:r>
              <w:rPr>
                <w:rFonts w:eastAsia="宋体"/>
                <w:sz w:val="20"/>
              </w:rPr>
              <w:t>部门名称：</w:t>
            </w:r>
            <w:r>
              <w:rPr>
                <w:rFonts w:hint="eastAsia" w:eastAsia="宋体"/>
                <w:sz w:val="20"/>
                <w:lang w:eastAsia="zh-CN"/>
              </w:rPr>
              <w:t>南京市浦口区人民检察院</w:t>
            </w:r>
          </w:p>
        </w:tc>
        <w:tc>
          <w:tcPr>
            <w:tcW w:w="7467" w:type="dxa"/>
            <w:tcBorders>
              <w:top w:val="nil"/>
              <w:left w:val="nil"/>
              <w:bottom w:val="nil"/>
              <w:right w:val="nil"/>
            </w:tcBorders>
            <w:noWrap w:val="0"/>
            <w:vAlign w:val="center"/>
          </w:tcPr>
          <w:p>
            <w:pPr>
              <w:widowControl/>
              <w:autoSpaceDE/>
              <w:autoSpaceDN/>
              <w:snapToGrid/>
              <w:spacing w:line="240" w:lineRule="auto"/>
              <w:ind w:firstLine="0"/>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6707"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项    目</w:t>
            </w:r>
          </w:p>
        </w:tc>
        <w:tc>
          <w:tcPr>
            <w:tcW w:w="7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机关运行经费支出决算</w:t>
            </w:r>
          </w:p>
        </w:tc>
      </w:tr>
      <w:tr>
        <w:tblPrEx>
          <w:tblLayout w:type="fixed"/>
          <w:tblCellMar>
            <w:top w:w="0" w:type="dxa"/>
            <w:left w:w="108" w:type="dxa"/>
            <w:bottom w:w="0" w:type="dxa"/>
            <w:right w:w="108" w:type="dxa"/>
          </w:tblCellMar>
        </w:tblPrEx>
        <w:trPr>
          <w:trHeight w:val="642"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科目编码</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科目名称</w:t>
            </w:r>
          </w:p>
        </w:tc>
        <w:tc>
          <w:tcPr>
            <w:tcW w:w="7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6707"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eastAsia="宋体"/>
                <w:sz w:val="20"/>
              </w:rPr>
              <w:t>合计</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281.13</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302</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商品和服务支出</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eastAsia="宋体"/>
                <w:sz w:val="20"/>
              </w:rPr>
            </w:pPr>
            <w:r>
              <w:rPr>
                <w:rFonts w:hint="eastAsia" w:eastAsia="宋体"/>
                <w:sz w:val="20"/>
                <w:lang w:val="en-US" w:eastAsia="zh-CN"/>
              </w:rPr>
              <w:t>281.13</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30201</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  办公费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24.58</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30202</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  印刷费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0.73</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30203</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  咨询费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0.15</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30204</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  手续费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center"/>
              <w:rPr>
                <w:rFonts w:hint="default" w:eastAsia="宋体"/>
                <w:sz w:val="20"/>
                <w:lang w:val="en-US" w:eastAsia="zh-CN"/>
              </w:rPr>
            </w:pP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30205</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  水费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default" w:eastAsia="宋体"/>
                <w:sz w:val="20"/>
                <w:lang w:val="en-US" w:eastAsia="zh-CN"/>
              </w:rPr>
            </w:pPr>
            <w:r>
              <w:rPr>
                <w:rFonts w:hint="eastAsia" w:eastAsia="宋体"/>
                <w:sz w:val="20"/>
                <w:lang w:val="en-US" w:eastAsia="zh-CN"/>
              </w:rPr>
              <w:t>0.92</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30206</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jc w:val="left"/>
              <w:rPr>
                <w:rFonts w:eastAsia="宋体"/>
                <w:sz w:val="20"/>
              </w:rPr>
            </w:pPr>
            <w:r>
              <w:rPr>
                <w:rFonts w:eastAsia="宋体"/>
                <w:sz w:val="20"/>
              </w:rPr>
              <w:t xml:space="preserve">  电费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10.47</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30207</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邮电费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38.42</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30208</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取暖费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30209</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物业管理费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35.7</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30211</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差旅费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3.02</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30212</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因公出国（境）费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30213</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维修（护）费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6.78</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30214</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租赁费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0.66</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30215</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会议费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0.47</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30216</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培训费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0.49</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30217</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公务接待费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2.91</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30218</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专用材料费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0.67</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30224</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被装购置费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30225</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专用燃料费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30226</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劳务费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1.10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30227</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委托业务费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25.05</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30228</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工会经费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31.92</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30229</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福利费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30231</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公务用车运行维护费</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15.84</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30239</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其他交通费用</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30240</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税金及附加费用</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val="en-US" w:eastAsia="zh-CN"/>
              </w:rPr>
              <w:t>30299</w:t>
            </w: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eastAsia="宋体"/>
                <w:sz w:val="20"/>
              </w:rPr>
            </w:pPr>
            <w:r>
              <w:rPr>
                <w:rFonts w:hint="eastAsia" w:eastAsia="宋体"/>
                <w:sz w:val="20"/>
                <w:lang w:eastAsia="zh-CN"/>
              </w:rPr>
              <w:t>其他商品服务支出</w:t>
            </w: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eastAsia="宋体"/>
                <w:sz w:val="20"/>
              </w:rPr>
            </w:pPr>
            <w:r>
              <w:rPr>
                <w:rFonts w:hint="eastAsia" w:eastAsia="宋体"/>
                <w:sz w:val="20"/>
                <w:lang w:val="en-US" w:eastAsia="zh-CN"/>
              </w:rPr>
              <w:t>81.25</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val="en-US" w:eastAsia="zh-CN"/>
              </w:rPr>
            </w:pP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val="en-US" w:eastAsia="zh-CN"/>
              </w:rPr>
            </w:pPr>
          </w:p>
        </w:tc>
        <w:tc>
          <w:tcPr>
            <w:tcW w:w="4153"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left"/>
              <w:rPr>
                <w:rFonts w:hint="eastAsia" w:eastAsia="宋体"/>
                <w:sz w:val="20"/>
                <w:lang w:eastAsia="zh-CN"/>
              </w:rPr>
            </w:pPr>
          </w:p>
        </w:tc>
        <w:tc>
          <w:tcPr>
            <w:tcW w:w="7467" w:type="dxa"/>
            <w:tcBorders>
              <w:top w:val="nil"/>
              <w:left w:val="nil"/>
              <w:bottom w:val="single" w:color="auto" w:sz="4" w:space="0"/>
              <w:right w:val="single" w:color="auto" w:sz="4" w:space="0"/>
            </w:tcBorders>
            <w:noWrap w:val="0"/>
            <w:vAlign w:val="center"/>
          </w:tcPr>
          <w:p>
            <w:pPr>
              <w:widowControl/>
              <w:autoSpaceDE/>
              <w:autoSpaceDN/>
              <w:snapToGrid/>
              <w:spacing w:line="240" w:lineRule="auto"/>
              <w:ind w:firstLine="0" w:firstLineChars="0"/>
              <w:jc w:val="center"/>
              <w:rPr>
                <w:rFonts w:hint="eastAsia" w:eastAsia="宋体"/>
                <w:sz w:val="20"/>
                <w:lang w:val="en-US" w:eastAsia="zh-CN"/>
              </w:rPr>
            </w:pPr>
          </w:p>
        </w:tc>
      </w:tr>
      <w:tr>
        <w:tblPrEx>
          <w:tblLayout w:type="fixed"/>
          <w:tblCellMar>
            <w:top w:w="0" w:type="dxa"/>
            <w:left w:w="108" w:type="dxa"/>
            <w:bottom w:w="0" w:type="dxa"/>
            <w:right w:w="108" w:type="dxa"/>
          </w:tblCellMar>
        </w:tblPrEx>
        <w:trPr>
          <w:trHeight w:val="1350" w:hRule="atLeast"/>
          <w:jc w:val="center"/>
        </w:trPr>
        <w:tc>
          <w:tcPr>
            <w:tcW w:w="14174" w:type="dxa"/>
            <w:gridSpan w:val="3"/>
            <w:tcBorders>
              <w:top w:val="nil"/>
              <w:left w:val="nil"/>
              <w:bottom w:val="nil"/>
              <w:right w:val="nil"/>
            </w:tcBorders>
            <w:noWrap w:val="0"/>
            <w:vAlign w:val="center"/>
          </w:tcPr>
          <w:p>
            <w:pPr>
              <w:widowControl/>
              <w:autoSpaceDE/>
              <w:autoSpaceDN/>
              <w:snapToGrid/>
              <w:spacing w:line="240" w:lineRule="auto"/>
              <w:ind w:firstLine="0"/>
              <w:jc w:val="left"/>
              <w:rPr>
                <w:rFonts w:eastAsia="宋体"/>
                <w:sz w:val="20"/>
              </w:rPr>
            </w:pPr>
            <w:r>
              <w:rPr>
                <w:rFonts w:eastAsia="宋体"/>
                <w:sz w:val="20"/>
              </w:rPr>
              <w:t>注：1.“机关运行经费”</w:t>
            </w:r>
            <w:r>
              <w:rPr>
                <w:rFonts w:hint="eastAsia"/>
              </w:rPr>
              <w:t xml:space="preserve"> </w:t>
            </w:r>
            <w:r>
              <w:rPr>
                <w:rFonts w:hint="eastAsia" w:eastAsia="宋体"/>
                <w:sz w:val="20"/>
              </w:rPr>
              <w:t>指行政单位（含参照公务员法管理的事业单位）使用一般公共预算安排的基本支出中的日常公用经费支出</w:t>
            </w:r>
            <w:r>
              <w:rPr>
                <w:rFonts w:eastAsia="宋体"/>
                <w:sz w:val="20"/>
              </w:rPr>
              <w:t>，包括办公及印刷费、邮电费、差旅费、会议费、福利费、日常维修费、专用材料及一般设备购置费、办公用房水电费、办公用房取暖费、办公用房物业管理费、公务用车运行维护费及其他费用。</w:t>
            </w:r>
            <w:r>
              <w:rPr>
                <w:rFonts w:eastAsia="宋体"/>
                <w:sz w:val="20"/>
              </w:rPr>
              <w:br w:type="textWrapping"/>
            </w:r>
            <w:r>
              <w:rPr>
                <w:rFonts w:eastAsia="宋体"/>
                <w:sz w:val="20"/>
              </w:rPr>
              <w:t xml:space="preserve">   2.“科目编码”和“科目名称”均为必填项。</w:t>
            </w:r>
          </w:p>
        </w:tc>
      </w:tr>
    </w:tbl>
    <w:p>
      <w:pPr>
        <w:ind w:firstLine="0"/>
      </w:pPr>
    </w:p>
    <w:p>
      <w:pPr>
        <w:ind w:firstLine="0"/>
      </w:pPr>
    </w:p>
    <w:tbl>
      <w:tblPr>
        <w:tblStyle w:val="3"/>
        <w:tblW w:w="10856" w:type="dxa"/>
        <w:jc w:val="center"/>
        <w:tblInd w:w="58" w:type="dxa"/>
        <w:tblLayout w:type="fixed"/>
        <w:tblCellMar>
          <w:top w:w="0" w:type="dxa"/>
          <w:left w:w="108" w:type="dxa"/>
          <w:bottom w:w="0" w:type="dxa"/>
          <w:right w:w="108" w:type="dxa"/>
        </w:tblCellMar>
      </w:tblPr>
      <w:tblGrid>
        <w:gridCol w:w="3181"/>
        <w:gridCol w:w="2702"/>
        <w:gridCol w:w="2702"/>
        <w:gridCol w:w="2271"/>
      </w:tblGrid>
      <w:tr>
        <w:tblPrEx>
          <w:tblLayout w:type="fixed"/>
          <w:tblCellMar>
            <w:top w:w="0" w:type="dxa"/>
            <w:left w:w="108" w:type="dxa"/>
            <w:bottom w:w="0" w:type="dxa"/>
            <w:right w:w="108" w:type="dxa"/>
          </w:tblCellMar>
        </w:tblPrEx>
        <w:trPr>
          <w:trHeight w:val="888" w:hRule="atLeast"/>
          <w:jc w:val="center"/>
        </w:trPr>
        <w:tc>
          <w:tcPr>
            <w:tcW w:w="10856" w:type="dxa"/>
            <w:gridSpan w:val="4"/>
            <w:tcBorders>
              <w:top w:val="nil"/>
              <w:left w:val="nil"/>
              <w:bottom w:val="nil"/>
              <w:right w:val="nil"/>
            </w:tcBorders>
            <w:noWrap/>
            <w:vAlign w:val="center"/>
          </w:tcPr>
          <w:p>
            <w:pPr>
              <w:widowControl/>
              <w:autoSpaceDE/>
              <w:autoSpaceDN/>
              <w:snapToGrid/>
              <w:spacing w:line="240" w:lineRule="auto"/>
              <w:ind w:firstLine="0"/>
              <w:jc w:val="center"/>
              <w:rPr>
                <w:rFonts w:eastAsia="方正小标宋_GBK"/>
                <w:sz w:val="36"/>
                <w:szCs w:val="36"/>
              </w:rPr>
            </w:pPr>
            <w:r>
              <w:rPr>
                <w:rFonts w:eastAsia="方正小标宋_GBK"/>
                <w:sz w:val="36"/>
                <w:szCs w:val="36"/>
              </w:rPr>
              <w:t>政府采购支出决算表</w:t>
            </w:r>
          </w:p>
        </w:tc>
      </w:tr>
      <w:tr>
        <w:tblPrEx>
          <w:tblLayout w:type="fixed"/>
          <w:tblCellMar>
            <w:top w:w="0" w:type="dxa"/>
            <w:left w:w="108" w:type="dxa"/>
            <w:bottom w:w="0" w:type="dxa"/>
            <w:right w:w="108" w:type="dxa"/>
          </w:tblCellMar>
        </w:tblPrEx>
        <w:trPr>
          <w:trHeight w:val="295" w:hRule="atLeast"/>
          <w:jc w:val="center"/>
        </w:trPr>
        <w:tc>
          <w:tcPr>
            <w:tcW w:w="3181" w:type="dxa"/>
            <w:tcBorders>
              <w:top w:val="nil"/>
              <w:left w:val="nil"/>
              <w:bottom w:val="nil"/>
              <w:right w:val="nil"/>
            </w:tcBorders>
            <w:noWrap/>
            <w:vAlign w:val="center"/>
          </w:tcPr>
          <w:p>
            <w:pPr>
              <w:widowControl/>
              <w:autoSpaceDE/>
              <w:autoSpaceDN/>
              <w:snapToGrid/>
              <w:spacing w:line="240" w:lineRule="auto"/>
              <w:ind w:firstLine="0"/>
              <w:jc w:val="center"/>
              <w:rPr>
                <w:rFonts w:eastAsia="方正小标宋_GBK"/>
                <w:sz w:val="36"/>
                <w:szCs w:val="36"/>
              </w:rPr>
            </w:pPr>
          </w:p>
        </w:tc>
        <w:tc>
          <w:tcPr>
            <w:tcW w:w="2702" w:type="dxa"/>
            <w:tcBorders>
              <w:top w:val="nil"/>
              <w:left w:val="nil"/>
              <w:bottom w:val="nil"/>
              <w:right w:val="nil"/>
            </w:tcBorders>
            <w:noWrap/>
            <w:vAlign w:val="center"/>
          </w:tcPr>
          <w:p>
            <w:pPr>
              <w:widowControl/>
              <w:autoSpaceDE/>
              <w:autoSpaceDN/>
              <w:snapToGrid/>
              <w:spacing w:line="240" w:lineRule="auto"/>
              <w:ind w:firstLine="0"/>
              <w:jc w:val="center"/>
              <w:rPr>
                <w:rFonts w:eastAsia="Times New Roman"/>
                <w:sz w:val="20"/>
              </w:rPr>
            </w:pPr>
          </w:p>
        </w:tc>
        <w:tc>
          <w:tcPr>
            <w:tcW w:w="2702"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2271"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公开12表</w:t>
            </w:r>
          </w:p>
        </w:tc>
      </w:tr>
      <w:tr>
        <w:tblPrEx>
          <w:tblLayout w:type="fixed"/>
          <w:tblCellMar>
            <w:top w:w="0" w:type="dxa"/>
            <w:left w:w="108" w:type="dxa"/>
            <w:bottom w:w="0" w:type="dxa"/>
            <w:right w:w="108" w:type="dxa"/>
          </w:tblCellMar>
        </w:tblPrEx>
        <w:trPr>
          <w:trHeight w:val="295" w:hRule="atLeast"/>
          <w:jc w:val="center"/>
        </w:trPr>
        <w:tc>
          <w:tcPr>
            <w:tcW w:w="5883" w:type="dxa"/>
            <w:gridSpan w:val="2"/>
            <w:tcBorders>
              <w:top w:val="nil"/>
              <w:left w:val="nil"/>
              <w:bottom w:val="nil"/>
              <w:right w:val="nil"/>
            </w:tcBorders>
            <w:noWrap/>
            <w:vAlign w:val="center"/>
          </w:tcPr>
          <w:p>
            <w:pPr>
              <w:widowControl/>
              <w:autoSpaceDE/>
              <w:autoSpaceDN/>
              <w:snapToGrid/>
              <w:spacing w:line="240" w:lineRule="auto"/>
              <w:ind w:firstLine="0"/>
              <w:jc w:val="left"/>
              <w:rPr>
                <w:rFonts w:eastAsia="宋体"/>
                <w:sz w:val="20"/>
              </w:rPr>
            </w:pPr>
            <w:r>
              <w:rPr>
                <w:rFonts w:eastAsia="宋体"/>
                <w:sz w:val="20"/>
              </w:rPr>
              <w:t>部门名称：</w:t>
            </w:r>
            <w:r>
              <w:rPr>
                <w:rFonts w:hint="eastAsia" w:eastAsia="宋体"/>
                <w:sz w:val="20"/>
                <w:lang w:eastAsia="zh-CN"/>
              </w:rPr>
              <w:t>南京市浦口区人民检察院</w:t>
            </w:r>
          </w:p>
        </w:tc>
        <w:tc>
          <w:tcPr>
            <w:tcW w:w="2702" w:type="dxa"/>
            <w:tcBorders>
              <w:top w:val="nil"/>
              <w:left w:val="nil"/>
              <w:bottom w:val="nil"/>
              <w:right w:val="nil"/>
            </w:tcBorders>
            <w:noWrap/>
            <w:vAlign w:val="center"/>
          </w:tcPr>
          <w:p>
            <w:pPr>
              <w:widowControl/>
              <w:autoSpaceDE/>
              <w:autoSpaceDN/>
              <w:snapToGrid/>
              <w:spacing w:line="240" w:lineRule="auto"/>
              <w:ind w:firstLine="0"/>
              <w:jc w:val="left"/>
              <w:rPr>
                <w:rFonts w:eastAsia="Times New Roman"/>
                <w:sz w:val="20"/>
              </w:rPr>
            </w:pPr>
          </w:p>
        </w:tc>
        <w:tc>
          <w:tcPr>
            <w:tcW w:w="2271" w:type="dxa"/>
            <w:tcBorders>
              <w:top w:val="nil"/>
              <w:left w:val="nil"/>
              <w:bottom w:val="nil"/>
              <w:right w:val="nil"/>
            </w:tcBorders>
            <w:noWrap/>
            <w:vAlign w:val="center"/>
          </w:tcPr>
          <w:p>
            <w:pPr>
              <w:widowControl/>
              <w:autoSpaceDE/>
              <w:autoSpaceDN/>
              <w:snapToGrid/>
              <w:spacing w:line="240" w:lineRule="auto"/>
              <w:ind w:firstLine="0"/>
              <w:jc w:val="right"/>
              <w:rPr>
                <w:rFonts w:eastAsia="宋体"/>
                <w:sz w:val="20"/>
              </w:rPr>
            </w:pPr>
            <w:r>
              <w:rPr>
                <w:rFonts w:eastAsia="宋体"/>
                <w:sz w:val="20"/>
              </w:rPr>
              <w:t>单位：万元</w:t>
            </w:r>
          </w:p>
        </w:tc>
      </w:tr>
      <w:tr>
        <w:tblPrEx>
          <w:tblLayout w:type="fixed"/>
          <w:tblCellMar>
            <w:top w:w="0" w:type="dxa"/>
            <w:left w:w="108" w:type="dxa"/>
            <w:bottom w:w="0" w:type="dxa"/>
            <w:right w:w="108" w:type="dxa"/>
          </w:tblCellMar>
        </w:tblPrEx>
        <w:trPr>
          <w:trHeight w:val="333" w:hRule="atLeast"/>
          <w:jc w:val="center"/>
        </w:trPr>
        <w:tc>
          <w:tcPr>
            <w:tcW w:w="318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snapToGrid/>
              <w:spacing w:line="240" w:lineRule="auto"/>
              <w:ind w:firstLine="0"/>
              <w:jc w:val="center"/>
              <w:rPr>
                <w:rFonts w:eastAsia="宋体"/>
                <w:sz w:val="20"/>
              </w:rPr>
            </w:pPr>
            <w:r>
              <w:rPr>
                <w:rFonts w:eastAsia="宋体"/>
                <w:sz w:val="20"/>
              </w:rPr>
              <w:t>采购品目大类</w:t>
            </w:r>
          </w:p>
        </w:tc>
        <w:tc>
          <w:tcPr>
            <w:tcW w:w="7675" w:type="dxa"/>
            <w:gridSpan w:val="3"/>
            <w:tcBorders>
              <w:top w:val="single" w:color="auto" w:sz="4" w:space="0"/>
              <w:left w:val="nil"/>
              <w:bottom w:val="single" w:color="auto" w:sz="4" w:space="0"/>
              <w:right w:val="single" w:color="000000"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采购决算</w:t>
            </w:r>
          </w:p>
        </w:tc>
      </w:tr>
      <w:tr>
        <w:tblPrEx>
          <w:tblLayout w:type="fixed"/>
          <w:tblCellMar>
            <w:top w:w="0" w:type="dxa"/>
            <w:left w:w="108" w:type="dxa"/>
            <w:bottom w:w="0" w:type="dxa"/>
            <w:right w:w="108" w:type="dxa"/>
          </w:tblCellMar>
        </w:tblPrEx>
        <w:trPr>
          <w:trHeight w:val="333" w:hRule="atLeast"/>
          <w:jc w:val="center"/>
        </w:trPr>
        <w:tc>
          <w:tcPr>
            <w:tcW w:w="318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snapToGrid/>
              <w:spacing w:line="240" w:lineRule="auto"/>
              <w:ind w:firstLine="0"/>
              <w:jc w:val="left"/>
              <w:rPr>
                <w:rFonts w:eastAsia="宋体"/>
                <w:sz w:val="20"/>
              </w:rPr>
            </w:pPr>
          </w:p>
        </w:tc>
        <w:tc>
          <w:tcPr>
            <w:tcW w:w="2702" w:type="dxa"/>
            <w:tcBorders>
              <w:top w:val="nil"/>
              <w:left w:val="nil"/>
              <w:bottom w:val="single" w:color="auto" w:sz="4" w:space="0"/>
              <w:right w:val="single" w:color="auto" w:sz="4" w:space="0"/>
            </w:tcBorders>
            <w:shd w:val="clear" w:color="000000" w:fill="FFFFFF"/>
            <w:noWrap w:val="0"/>
            <w:vAlign w:val="center"/>
          </w:tcPr>
          <w:p>
            <w:pPr>
              <w:widowControl/>
              <w:autoSpaceDE/>
              <w:autoSpaceDN/>
              <w:snapToGrid/>
              <w:spacing w:line="240" w:lineRule="auto"/>
              <w:ind w:firstLine="0"/>
              <w:jc w:val="center"/>
              <w:rPr>
                <w:rFonts w:eastAsia="宋体"/>
                <w:sz w:val="20"/>
              </w:rPr>
            </w:pPr>
            <w:r>
              <w:rPr>
                <w:rFonts w:eastAsia="宋体"/>
                <w:sz w:val="20"/>
              </w:rPr>
              <w:t>总计</w:t>
            </w:r>
          </w:p>
        </w:tc>
        <w:tc>
          <w:tcPr>
            <w:tcW w:w="2702" w:type="dxa"/>
            <w:tcBorders>
              <w:top w:val="nil"/>
              <w:left w:val="nil"/>
              <w:bottom w:val="single" w:color="auto" w:sz="4" w:space="0"/>
              <w:right w:val="single" w:color="auto" w:sz="4" w:space="0"/>
            </w:tcBorders>
            <w:shd w:val="clear" w:color="000000" w:fill="FFFFFF"/>
            <w:noWrap w:val="0"/>
            <w:vAlign w:val="center"/>
          </w:tcPr>
          <w:p>
            <w:pPr>
              <w:widowControl/>
              <w:autoSpaceDE/>
              <w:autoSpaceDN/>
              <w:snapToGrid/>
              <w:spacing w:line="240" w:lineRule="auto"/>
              <w:ind w:firstLine="0"/>
              <w:jc w:val="center"/>
              <w:rPr>
                <w:rFonts w:eastAsia="宋体"/>
                <w:sz w:val="20"/>
              </w:rPr>
            </w:pPr>
            <w:r>
              <w:rPr>
                <w:rFonts w:eastAsia="宋体"/>
                <w:sz w:val="20"/>
              </w:rPr>
              <w:t>财政性资金</w:t>
            </w:r>
          </w:p>
        </w:tc>
        <w:tc>
          <w:tcPr>
            <w:tcW w:w="2271" w:type="dxa"/>
            <w:tcBorders>
              <w:top w:val="nil"/>
              <w:left w:val="nil"/>
              <w:bottom w:val="single" w:color="auto" w:sz="4" w:space="0"/>
              <w:right w:val="single" w:color="auto" w:sz="4" w:space="0"/>
            </w:tcBorders>
            <w:shd w:val="clear" w:color="000000" w:fill="FFFFFF"/>
            <w:noWrap w:val="0"/>
            <w:vAlign w:val="center"/>
          </w:tcPr>
          <w:p>
            <w:pPr>
              <w:widowControl/>
              <w:autoSpaceDE/>
              <w:autoSpaceDN/>
              <w:snapToGrid/>
              <w:spacing w:line="240" w:lineRule="auto"/>
              <w:ind w:firstLine="0"/>
              <w:jc w:val="center"/>
              <w:rPr>
                <w:rFonts w:eastAsia="宋体"/>
                <w:sz w:val="20"/>
              </w:rPr>
            </w:pPr>
            <w:r>
              <w:rPr>
                <w:rFonts w:hint="eastAsia" w:eastAsia="宋体"/>
                <w:sz w:val="20"/>
              </w:rPr>
              <w:t>非</w:t>
            </w:r>
            <w:r>
              <w:rPr>
                <w:rFonts w:eastAsia="宋体"/>
                <w:sz w:val="20"/>
              </w:rPr>
              <w:t>财政性资金</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center"/>
              <w:rPr>
                <w:rFonts w:eastAsia="宋体"/>
                <w:sz w:val="20"/>
              </w:rPr>
            </w:pPr>
            <w:r>
              <w:rPr>
                <w:rFonts w:eastAsia="宋体"/>
                <w:sz w:val="20"/>
              </w:rPr>
              <w:t>合计</w:t>
            </w:r>
          </w:p>
        </w:tc>
        <w:tc>
          <w:tcPr>
            <w:tcW w:w="2702"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85.24</w:t>
            </w:r>
          </w:p>
        </w:tc>
        <w:tc>
          <w:tcPr>
            <w:tcW w:w="2702"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85.24</w:t>
            </w:r>
          </w:p>
        </w:tc>
        <w:tc>
          <w:tcPr>
            <w:tcW w:w="2271" w:type="dxa"/>
            <w:tcBorders>
              <w:top w:val="nil"/>
              <w:left w:val="nil"/>
              <w:bottom w:val="single" w:color="auto" w:sz="4" w:space="0"/>
              <w:right w:val="single" w:color="auto" w:sz="4" w:space="0"/>
            </w:tcBorders>
            <w:noWrap/>
            <w:vAlign w:val="center"/>
          </w:tcPr>
          <w:p>
            <w:pPr>
              <w:widowControl/>
              <w:autoSpaceDE/>
              <w:autoSpaceDN/>
              <w:snapToGrid/>
              <w:spacing w:line="240" w:lineRule="auto"/>
              <w:ind w:firstLine="0"/>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一、货物</w:t>
            </w:r>
          </w:p>
        </w:tc>
        <w:tc>
          <w:tcPr>
            <w:tcW w:w="2702" w:type="dxa"/>
            <w:tcBorders>
              <w:top w:val="nil"/>
              <w:left w:val="nil"/>
              <w:bottom w:val="single" w:color="auto" w:sz="4" w:space="0"/>
              <w:right w:val="single" w:color="auto" w:sz="4" w:space="0"/>
            </w:tcBorders>
            <w:noWrap/>
            <w:vAlign w:val="bottom"/>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85.24</w:t>
            </w:r>
          </w:p>
        </w:tc>
        <w:tc>
          <w:tcPr>
            <w:tcW w:w="2702" w:type="dxa"/>
            <w:tcBorders>
              <w:top w:val="nil"/>
              <w:left w:val="nil"/>
              <w:bottom w:val="single" w:color="auto" w:sz="4" w:space="0"/>
              <w:right w:val="single" w:color="auto" w:sz="4" w:space="0"/>
            </w:tcBorders>
            <w:noWrap/>
            <w:vAlign w:val="bottom"/>
          </w:tcPr>
          <w:p>
            <w:pPr>
              <w:widowControl/>
              <w:autoSpaceDE/>
              <w:autoSpaceDN/>
              <w:snapToGrid/>
              <w:spacing w:line="240" w:lineRule="auto"/>
              <w:ind w:firstLine="0"/>
              <w:jc w:val="center"/>
              <w:rPr>
                <w:rFonts w:hint="default" w:eastAsia="宋体"/>
                <w:sz w:val="20"/>
                <w:lang w:val="en-US" w:eastAsia="zh-CN"/>
              </w:rPr>
            </w:pPr>
            <w:r>
              <w:rPr>
                <w:rFonts w:hint="eastAsia" w:eastAsia="宋体"/>
                <w:sz w:val="20"/>
                <w:lang w:val="en-US" w:eastAsia="zh-CN"/>
              </w:rPr>
              <w:t>85.24</w:t>
            </w:r>
          </w:p>
        </w:tc>
        <w:tc>
          <w:tcPr>
            <w:tcW w:w="2271" w:type="dxa"/>
            <w:tcBorders>
              <w:top w:val="nil"/>
              <w:left w:val="nil"/>
              <w:bottom w:val="single" w:color="auto" w:sz="4" w:space="0"/>
              <w:right w:val="single" w:color="auto" w:sz="4" w:space="0"/>
            </w:tcBorders>
            <w:noWrap/>
            <w:vAlign w:val="bottom"/>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二、工程</w:t>
            </w:r>
          </w:p>
        </w:tc>
        <w:tc>
          <w:tcPr>
            <w:tcW w:w="2702" w:type="dxa"/>
            <w:tcBorders>
              <w:top w:val="nil"/>
              <w:left w:val="nil"/>
              <w:bottom w:val="single" w:color="auto" w:sz="4" w:space="0"/>
              <w:right w:val="single" w:color="auto" w:sz="4" w:space="0"/>
            </w:tcBorders>
            <w:noWrap/>
            <w:vAlign w:val="bottom"/>
          </w:tcPr>
          <w:p>
            <w:pPr>
              <w:widowControl/>
              <w:autoSpaceDE/>
              <w:autoSpaceDN/>
              <w:snapToGrid/>
              <w:spacing w:line="240" w:lineRule="auto"/>
              <w:ind w:firstLine="0"/>
              <w:jc w:val="left"/>
              <w:rPr>
                <w:rFonts w:eastAsia="宋体"/>
                <w:sz w:val="20"/>
              </w:rPr>
            </w:pPr>
            <w:r>
              <w:rPr>
                <w:rFonts w:eastAsia="宋体"/>
                <w:sz w:val="20"/>
              </w:rPr>
              <w:t>　</w:t>
            </w:r>
          </w:p>
        </w:tc>
        <w:tc>
          <w:tcPr>
            <w:tcW w:w="2702" w:type="dxa"/>
            <w:tcBorders>
              <w:top w:val="nil"/>
              <w:left w:val="nil"/>
              <w:bottom w:val="single" w:color="auto" w:sz="4" w:space="0"/>
              <w:right w:val="single" w:color="auto" w:sz="4" w:space="0"/>
            </w:tcBorders>
            <w:noWrap/>
            <w:vAlign w:val="bottom"/>
          </w:tcPr>
          <w:p>
            <w:pPr>
              <w:widowControl/>
              <w:autoSpaceDE/>
              <w:autoSpaceDN/>
              <w:snapToGrid/>
              <w:spacing w:line="240" w:lineRule="auto"/>
              <w:ind w:firstLine="0"/>
              <w:jc w:val="left"/>
              <w:rPr>
                <w:rFonts w:eastAsia="宋体"/>
                <w:sz w:val="20"/>
              </w:rPr>
            </w:pPr>
            <w:r>
              <w:rPr>
                <w:rFonts w:eastAsia="宋体"/>
                <w:sz w:val="20"/>
              </w:rPr>
              <w:t>　</w:t>
            </w:r>
          </w:p>
        </w:tc>
        <w:tc>
          <w:tcPr>
            <w:tcW w:w="2271" w:type="dxa"/>
            <w:tcBorders>
              <w:top w:val="nil"/>
              <w:left w:val="nil"/>
              <w:bottom w:val="single" w:color="auto" w:sz="4" w:space="0"/>
              <w:right w:val="single" w:color="auto" w:sz="4" w:space="0"/>
            </w:tcBorders>
            <w:noWrap/>
            <w:vAlign w:val="bottom"/>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noWrap/>
            <w:vAlign w:val="center"/>
          </w:tcPr>
          <w:p>
            <w:pPr>
              <w:widowControl/>
              <w:autoSpaceDE/>
              <w:autoSpaceDN/>
              <w:snapToGrid/>
              <w:spacing w:line="240" w:lineRule="auto"/>
              <w:ind w:firstLine="0"/>
              <w:jc w:val="left"/>
              <w:rPr>
                <w:rFonts w:eastAsia="宋体"/>
                <w:sz w:val="20"/>
              </w:rPr>
            </w:pPr>
            <w:r>
              <w:rPr>
                <w:rFonts w:eastAsia="宋体"/>
                <w:sz w:val="20"/>
              </w:rPr>
              <w:t>三、服务</w:t>
            </w:r>
          </w:p>
        </w:tc>
        <w:tc>
          <w:tcPr>
            <w:tcW w:w="2702" w:type="dxa"/>
            <w:tcBorders>
              <w:top w:val="nil"/>
              <w:left w:val="nil"/>
              <w:bottom w:val="single" w:color="auto" w:sz="4" w:space="0"/>
              <w:right w:val="single" w:color="auto" w:sz="4" w:space="0"/>
            </w:tcBorders>
            <w:noWrap/>
            <w:vAlign w:val="bottom"/>
          </w:tcPr>
          <w:p>
            <w:pPr>
              <w:widowControl/>
              <w:autoSpaceDE/>
              <w:autoSpaceDN/>
              <w:snapToGrid/>
              <w:spacing w:line="240" w:lineRule="auto"/>
              <w:ind w:firstLine="0"/>
              <w:jc w:val="left"/>
              <w:rPr>
                <w:rFonts w:eastAsia="宋体"/>
                <w:sz w:val="20"/>
              </w:rPr>
            </w:pPr>
            <w:r>
              <w:rPr>
                <w:rFonts w:eastAsia="宋体"/>
                <w:sz w:val="20"/>
              </w:rPr>
              <w:t>　</w:t>
            </w:r>
          </w:p>
        </w:tc>
        <w:tc>
          <w:tcPr>
            <w:tcW w:w="2702" w:type="dxa"/>
            <w:tcBorders>
              <w:top w:val="nil"/>
              <w:left w:val="nil"/>
              <w:bottom w:val="single" w:color="auto" w:sz="4" w:space="0"/>
              <w:right w:val="single" w:color="auto" w:sz="4" w:space="0"/>
            </w:tcBorders>
            <w:noWrap/>
            <w:vAlign w:val="bottom"/>
          </w:tcPr>
          <w:p>
            <w:pPr>
              <w:widowControl/>
              <w:autoSpaceDE/>
              <w:autoSpaceDN/>
              <w:snapToGrid/>
              <w:spacing w:line="240" w:lineRule="auto"/>
              <w:ind w:firstLine="0"/>
              <w:jc w:val="left"/>
              <w:rPr>
                <w:rFonts w:eastAsia="宋体"/>
                <w:sz w:val="20"/>
              </w:rPr>
            </w:pPr>
            <w:r>
              <w:rPr>
                <w:rFonts w:eastAsia="宋体"/>
                <w:sz w:val="20"/>
              </w:rPr>
              <w:t>　</w:t>
            </w:r>
          </w:p>
        </w:tc>
        <w:tc>
          <w:tcPr>
            <w:tcW w:w="2271" w:type="dxa"/>
            <w:tcBorders>
              <w:top w:val="nil"/>
              <w:left w:val="nil"/>
              <w:bottom w:val="single" w:color="auto" w:sz="4" w:space="0"/>
              <w:right w:val="single" w:color="auto" w:sz="4" w:space="0"/>
            </w:tcBorders>
            <w:noWrap/>
            <w:vAlign w:val="bottom"/>
          </w:tcPr>
          <w:p>
            <w:pPr>
              <w:widowControl/>
              <w:autoSpaceDE/>
              <w:autoSpaceDN/>
              <w:snapToGrid/>
              <w:spacing w:line="240" w:lineRule="auto"/>
              <w:ind w:firstLine="0"/>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610" w:hRule="atLeast"/>
          <w:jc w:val="center"/>
        </w:trPr>
        <w:tc>
          <w:tcPr>
            <w:tcW w:w="10856" w:type="dxa"/>
            <w:gridSpan w:val="4"/>
            <w:tcBorders>
              <w:top w:val="single" w:color="auto" w:sz="4" w:space="0"/>
              <w:left w:val="nil"/>
              <w:bottom w:val="nil"/>
              <w:right w:val="nil"/>
            </w:tcBorders>
            <w:noWrap w:val="0"/>
            <w:vAlign w:val="center"/>
          </w:tcPr>
          <w:p>
            <w:pPr>
              <w:widowControl/>
              <w:autoSpaceDE/>
              <w:autoSpaceDN/>
              <w:snapToGrid/>
              <w:spacing w:line="240" w:lineRule="auto"/>
              <w:ind w:firstLine="0"/>
              <w:jc w:val="left"/>
              <w:rPr>
                <w:rFonts w:eastAsia="宋体"/>
                <w:sz w:val="20"/>
              </w:rPr>
            </w:pPr>
            <w:r>
              <w:rPr>
                <w:rFonts w:eastAsia="宋体"/>
                <w:sz w:val="20"/>
              </w:rPr>
              <w:t>注：“财政性资金”指纳入财政预算管理的资金，具体包括一般公共预算财政拨款、政府性基金预算财政拨款、财政专户管理事业收入和其他收入等。</w:t>
            </w:r>
          </w:p>
          <w:p>
            <w:pPr>
              <w:widowControl/>
              <w:autoSpaceDE/>
              <w:autoSpaceDN/>
              <w:snapToGrid/>
              <w:spacing w:line="240" w:lineRule="auto"/>
              <w:ind w:firstLine="0"/>
              <w:jc w:val="left"/>
              <w:rPr>
                <w:rFonts w:eastAsia="宋体"/>
                <w:sz w:val="20"/>
              </w:rPr>
            </w:pPr>
          </w:p>
        </w:tc>
      </w:tr>
    </w:tbl>
    <w:p>
      <w:pPr>
        <w:tabs>
          <w:tab w:val="left" w:pos="3031"/>
        </w:tabs>
      </w:pPr>
      <w:r>
        <w:tab/>
      </w:r>
    </w:p>
    <w:p>
      <w:pPr>
        <w:tabs>
          <w:tab w:val="left" w:pos="3031"/>
        </w:tabs>
      </w:pPr>
    </w:p>
    <w:p>
      <w:pPr>
        <w:tabs>
          <w:tab w:val="left" w:pos="3031"/>
        </w:tabs>
        <w:sectPr>
          <w:pgSz w:w="16838" w:h="11906" w:orient="landscape"/>
          <w:pgMar w:top="1797" w:right="1440" w:bottom="1797" w:left="1440" w:header="851" w:footer="992" w:gutter="0"/>
          <w:cols w:space="720" w:num="1"/>
          <w:docGrid w:type="lines" w:linePitch="312" w:charSpace="0"/>
        </w:sectPr>
      </w:pPr>
    </w:p>
    <w:p>
      <w:pPr>
        <w:spacing w:before="100" w:beforeAutospacing="1" w:after="100" w:afterAutospacing="1" w:line="550" w:lineRule="exact"/>
        <w:jc w:val="center"/>
        <w:rPr>
          <w:rFonts w:eastAsia="方正小标宋_GBK"/>
          <w:sz w:val="36"/>
          <w:szCs w:val="36"/>
        </w:rPr>
      </w:pPr>
      <w:r>
        <w:rPr>
          <w:rFonts w:eastAsia="方正小标宋_GBK"/>
          <w:sz w:val="36"/>
          <w:szCs w:val="36"/>
        </w:rPr>
        <w:t>第三部分  2018年度决算情况说明</w:t>
      </w:r>
    </w:p>
    <w:p>
      <w:pPr>
        <w:spacing w:line="550" w:lineRule="exact"/>
        <w:ind w:firstLine="640" w:firstLineChars="200"/>
        <w:rPr>
          <w:rFonts w:ascii="方正黑体_GBK" w:eastAsia="方正黑体_GBK"/>
          <w:szCs w:val="32"/>
        </w:rPr>
      </w:pPr>
      <w:r>
        <w:rPr>
          <w:rFonts w:ascii="方正黑体_GBK" w:eastAsia="方正黑体_GBK"/>
          <w:szCs w:val="32"/>
        </w:rPr>
        <w:t>一、收入支出总体情况说明</w:t>
      </w:r>
    </w:p>
    <w:p>
      <w:pPr>
        <w:spacing w:line="550" w:lineRule="exact"/>
        <w:ind w:firstLine="640" w:firstLineChars="200"/>
        <w:rPr>
          <w:szCs w:val="32"/>
          <w:u w:val="none"/>
        </w:rPr>
      </w:pPr>
      <w:r>
        <w:rPr>
          <w:rFonts w:hint="eastAsia"/>
          <w:szCs w:val="32"/>
          <w:u w:val="none"/>
          <w:lang w:eastAsia="zh-CN"/>
        </w:rPr>
        <w:t>南京市浦口区人民检察院</w:t>
      </w:r>
      <w:r>
        <w:rPr>
          <w:szCs w:val="32"/>
          <w:u w:val="none"/>
        </w:rPr>
        <w:t xml:space="preserve">2018年度收入、支出总计    </w:t>
      </w:r>
      <w:r>
        <w:rPr>
          <w:rFonts w:hint="eastAsia"/>
          <w:szCs w:val="32"/>
          <w:u w:val="none"/>
          <w:lang w:val="en-US" w:eastAsia="zh-CN"/>
        </w:rPr>
        <w:t>7515.25</w:t>
      </w:r>
      <w:r>
        <w:rPr>
          <w:szCs w:val="32"/>
          <w:u w:val="none"/>
        </w:rPr>
        <w:t>万元，与上年相比收、支总计各增加</w:t>
      </w:r>
      <w:r>
        <w:rPr>
          <w:rFonts w:hint="eastAsia"/>
          <w:szCs w:val="32"/>
          <w:u w:val="none"/>
          <w:lang w:val="en-US" w:eastAsia="zh-CN"/>
        </w:rPr>
        <w:t>2976.38</w:t>
      </w:r>
      <w:r>
        <w:rPr>
          <w:szCs w:val="32"/>
          <w:u w:val="none"/>
        </w:rPr>
        <w:t>万元，增长</w:t>
      </w:r>
      <w:r>
        <w:rPr>
          <w:rFonts w:hint="eastAsia"/>
          <w:szCs w:val="32"/>
          <w:u w:val="none"/>
          <w:lang w:val="en-US" w:eastAsia="zh-CN"/>
        </w:rPr>
        <w:t>39.92</w:t>
      </w:r>
      <w:r>
        <w:rPr>
          <w:szCs w:val="32"/>
          <w:u w:val="none"/>
        </w:rPr>
        <w:t>%。其中：</w:t>
      </w:r>
    </w:p>
    <w:p>
      <w:pPr>
        <w:spacing w:line="550" w:lineRule="exact"/>
        <w:ind w:firstLine="640" w:firstLineChars="200"/>
        <w:rPr>
          <w:szCs w:val="32"/>
        </w:rPr>
      </w:pPr>
      <w:r>
        <w:rPr>
          <w:szCs w:val="32"/>
        </w:rPr>
        <w:t>（一）收入总计</w:t>
      </w:r>
      <w:r>
        <w:rPr>
          <w:rFonts w:hint="eastAsia"/>
          <w:szCs w:val="32"/>
          <w:u w:val="none"/>
          <w:lang w:val="en-US" w:eastAsia="zh-CN"/>
        </w:rPr>
        <w:t>7515.25</w:t>
      </w:r>
      <w:r>
        <w:rPr>
          <w:szCs w:val="32"/>
          <w:u w:val="none"/>
        </w:rPr>
        <w:t>万元。</w:t>
      </w:r>
      <w:r>
        <w:rPr>
          <w:szCs w:val="32"/>
        </w:rPr>
        <w:t>包括：</w:t>
      </w:r>
    </w:p>
    <w:p>
      <w:pPr>
        <w:spacing w:line="550" w:lineRule="exact"/>
        <w:ind w:firstLine="640" w:firstLineChars="200"/>
        <w:rPr>
          <w:szCs w:val="32"/>
        </w:rPr>
      </w:pPr>
      <w:r>
        <w:rPr>
          <w:szCs w:val="32"/>
        </w:rPr>
        <w:t>1．财政拨款收</w:t>
      </w:r>
      <w:r>
        <w:rPr>
          <w:szCs w:val="32"/>
          <w:u w:val="none"/>
        </w:rPr>
        <w:t>入</w:t>
      </w:r>
      <w:r>
        <w:rPr>
          <w:rFonts w:hint="eastAsia"/>
          <w:szCs w:val="32"/>
          <w:u w:val="none"/>
          <w:lang w:val="en-US" w:eastAsia="zh-CN"/>
        </w:rPr>
        <w:t>7454.65</w:t>
      </w:r>
      <w:r>
        <w:rPr>
          <w:szCs w:val="32"/>
          <w:u w:val="none"/>
        </w:rPr>
        <w:t>万</w:t>
      </w:r>
      <w:r>
        <w:rPr>
          <w:szCs w:val="32"/>
        </w:rPr>
        <w:t>元，为当年从财政取得的一般公共预算拨款和政府性基金预算拨款，与上年相比增加</w:t>
      </w:r>
      <w:r>
        <w:rPr>
          <w:rFonts w:hint="eastAsia"/>
          <w:szCs w:val="32"/>
          <w:lang w:val="en-US" w:eastAsia="zh-CN"/>
        </w:rPr>
        <w:t>3036.95</w:t>
      </w:r>
      <w:r>
        <w:rPr>
          <w:szCs w:val="32"/>
        </w:rPr>
        <w:t>万元，增长</w:t>
      </w:r>
      <w:r>
        <w:rPr>
          <w:rFonts w:hint="eastAsia"/>
          <w:szCs w:val="32"/>
          <w:lang w:val="en-US" w:eastAsia="zh-CN"/>
        </w:rPr>
        <w:t>40.74</w:t>
      </w:r>
      <w:r>
        <w:rPr>
          <w:szCs w:val="32"/>
        </w:rPr>
        <w:t>%。主要原因是</w:t>
      </w:r>
      <w:r>
        <w:rPr>
          <w:rFonts w:hint="eastAsia"/>
          <w:szCs w:val="32"/>
          <w:lang w:eastAsia="zh-CN"/>
        </w:rPr>
        <w:t>职工住房公积金、住房补贴、养老保险职业年金调整</w:t>
      </w:r>
      <w:r>
        <w:rPr>
          <w:szCs w:val="32"/>
        </w:rPr>
        <w:t>。</w:t>
      </w:r>
    </w:p>
    <w:p>
      <w:pPr>
        <w:spacing w:line="550" w:lineRule="exact"/>
        <w:ind w:firstLine="640" w:firstLineChars="200"/>
        <w:rPr>
          <w:rFonts w:hint="eastAsia"/>
          <w:szCs w:val="32"/>
        </w:rPr>
      </w:pPr>
      <w:r>
        <w:rPr>
          <w:rFonts w:hint="eastAsia"/>
          <w:szCs w:val="32"/>
        </w:rPr>
        <w:t>2．上级补助收入0万元，与上年相比持平。主要原因是无上级补助收入。</w:t>
      </w:r>
    </w:p>
    <w:p>
      <w:pPr>
        <w:spacing w:line="550" w:lineRule="exact"/>
        <w:ind w:firstLine="640" w:firstLineChars="200"/>
        <w:rPr>
          <w:rFonts w:hint="eastAsia"/>
          <w:szCs w:val="32"/>
        </w:rPr>
      </w:pPr>
      <w:r>
        <w:rPr>
          <w:rFonts w:hint="eastAsia"/>
          <w:szCs w:val="32"/>
        </w:rPr>
        <w:t xml:space="preserve">3．事业收入0万元，与上年相比持平。主要原因是无事业收入。     </w:t>
      </w:r>
    </w:p>
    <w:p>
      <w:pPr>
        <w:spacing w:line="550" w:lineRule="exact"/>
        <w:ind w:firstLine="640" w:firstLineChars="200"/>
        <w:rPr>
          <w:rFonts w:hint="eastAsia"/>
          <w:szCs w:val="32"/>
        </w:rPr>
      </w:pPr>
      <w:r>
        <w:rPr>
          <w:rFonts w:hint="eastAsia"/>
          <w:szCs w:val="32"/>
        </w:rPr>
        <w:t>4．经营收入0万元，与上年持平。主要原因是无经营收入。</w:t>
      </w:r>
    </w:p>
    <w:p>
      <w:pPr>
        <w:spacing w:line="550" w:lineRule="exact"/>
        <w:ind w:firstLine="640" w:firstLineChars="200"/>
        <w:rPr>
          <w:rFonts w:hint="eastAsia"/>
          <w:szCs w:val="32"/>
        </w:rPr>
      </w:pPr>
      <w:r>
        <w:rPr>
          <w:rFonts w:hint="eastAsia"/>
          <w:szCs w:val="32"/>
        </w:rPr>
        <w:t>5．附属单位上缴收入0万元，与上年持平。主要原因是无附属单位上缴收入。</w:t>
      </w:r>
    </w:p>
    <w:p>
      <w:pPr>
        <w:spacing w:line="550" w:lineRule="exact"/>
        <w:ind w:firstLine="640" w:firstLineChars="200"/>
        <w:rPr>
          <w:szCs w:val="32"/>
        </w:rPr>
      </w:pPr>
      <w:r>
        <w:rPr>
          <w:rFonts w:hint="eastAsia"/>
          <w:szCs w:val="32"/>
        </w:rPr>
        <w:t>6．其他收入0</w:t>
      </w:r>
      <w:r>
        <w:rPr>
          <w:rFonts w:hint="eastAsia"/>
          <w:szCs w:val="32"/>
          <w:lang w:val="en-US" w:eastAsia="zh-CN"/>
        </w:rPr>
        <w:t>.2</w:t>
      </w:r>
      <w:r>
        <w:rPr>
          <w:rFonts w:hint="eastAsia"/>
          <w:szCs w:val="32"/>
        </w:rPr>
        <w:t>万元，为单位取得的除上述收入以外的各项收入。</w:t>
      </w:r>
    </w:p>
    <w:p>
      <w:pPr>
        <w:spacing w:line="550" w:lineRule="exact"/>
        <w:ind w:firstLine="640" w:firstLineChars="200"/>
        <w:jc w:val="left"/>
        <w:rPr>
          <w:szCs w:val="32"/>
          <w:u w:val="none"/>
        </w:rPr>
      </w:pPr>
      <w:r>
        <w:rPr>
          <w:rFonts w:hint="eastAsia"/>
          <w:szCs w:val="32"/>
          <w:lang w:val="en-US" w:eastAsia="zh-CN"/>
        </w:rPr>
        <w:t>7</w:t>
      </w:r>
      <w:r>
        <w:rPr>
          <w:szCs w:val="32"/>
        </w:rPr>
        <w:t>．年初结转和结余</w:t>
      </w:r>
      <w:r>
        <w:rPr>
          <w:rFonts w:hint="eastAsia"/>
          <w:szCs w:val="32"/>
          <w:lang w:val="en-US" w:eastAsia="zh-CN"/>
        </w:rPr>
        <w:t>60.40</w:t>
      </w:r>
      <w:r>
        <w:rPr>
          <w:szCs w:val="32"/>
        </w:rPr>
        <w:t>万元，主</w:t>
      </w:r>
      <w:r>
        <w:rPr>
          <w:szCs w:val="32"/>
          <w:u w:val="none"/>
        </w:rPr>
        <w:t>要为</w:t>
      </w:r>
      <w:r>
        <w:rPr>
          <w:rFonts w:hint="eastAsia"/>
          <w:szCs w:val="32"/>
          <w:u w:val="none"/>
          <w:lang w:eastAsia="zh-CN"/>
        </w:rPr>
        <w:t>南京市浦口区人民检察院</w:t>
      </w:r>
      <w:r>
        <w:rPr>
          <w:szCs w:val="32"/>
          <w:u w:val="none"/>
        </w:rPr>
        <w:t>上年结转本年使用的</w:t>
      </w:r>
      <w:r>
        <w:rPr>
          <w:rFonts w:hint="eastAsia"/>
          <w:szCs w:val="32"/>
          <w:u w:val="none"/>
          <w:lang w:eastAsia="zh-CN"/>
        </w:rPr>
        <w:t>基本支出</w:t>
      </w:r>
      <w:r>
        <w:rPr>
          <w:szCs w:val="32"/>
          <w:u w:val="none"/>
        </w:rPr>
        <w:t>资金。</w:t>
      </w:r>
    </w:p>
    <w:p>
      <w:pPr>
        <w:spacing w:line="550" w:lineRule="exact"/>
        <w:ind w:firstLine="640" w:firstLineChars="200"/>
        <w:rPr>
          <w:szCs w:val="32"/>
        </w:rPr>
      </w:pPr>
      <w:r>
        <w:rPr>
          <w:szCs w:val="32"/>
        </w:rPr>
        <w:t>（二）支出总</w:t>
      </w:r>
      <w:r>
        <w:rPr>
          <w:szCs w:val="32"/>
          <w:u w:val="none"/>
        </w:rPr>
        <w:t>计</w:t>
      </w:r>
      <w:r>
        <w:rPr>
          <w:rFonts w:hint="eastAsia"/>
          <w:szCs w:val="32"/>
          <w:u w:val="none"/>
          <w:lang w:val="en-US" w:eastAsia="zh-CN"/>
        </w:rPr>
        <w:t>7515.25</w:t>
      </w:r>
      <w:r>
        <w:rPr>
          <w:szCs w:val="32"/>
          <w:u w:val="none"/>
        </w:rPr>
        <w:t>万元。</w:t>
      </w:r>
      <w:r>
        <w:rPr>
          <w:szCs w:val="32"/>
        </w:rPr>
        <w:t>包括：</w:t>
      </w:r>
    </w:p>
    <w:p>
      <w:pPr>
        <w:spacing w:line="550" w:lineRule="exact"/>
        <w:ind w:firstLine="640" w:firstLineChars="200"/>
        <w:rPr>
          <w:szCs w:val="32"/>
        </w:rPr>
      </w:pPr>
      <w:r>
        <w:rPr>
          <w:szCs w:val="32"/>
        </w:rPr>
        <w:t>1．一般公共服务（类）</w:t>
      </w:r>
      <w:r>
        <w:rPr>
          <w:szCs w:val="32"/>
          <w:u w:val="none"/>
        </w:rPr>
        <w:t>支出</w:t>
      </w:r>
      <w:r>
        <w:rPr>
          <w:rFonts w:hint="eastAsia"/>
          <w:szCs w:val="32"/>
          <w:u w:val="none"/>
          <w:lang w:val="en-US" w:eastAsia="zh-CN"/>
        </w:rPr>
        <w:t>3</w:t>
      </w:r>
      <w:r>
        <w:rPr>
          <w:szCs w:val="32"/>
          <w:u w:val="none"/>
        </w:rPr>
        <w:t>万元，</w:t>
      </w:r>
      <w:r>
        <w:rPr>
          <w:szCs w:val="32"/>
        </w:rPr>
        <w:t>主要用于</w:t>
      </w:r>
      <w:r>
        <w:rPr>
          <w:rFonts w:hint="eastAsia"/>
          <w:szCs w:val="32"/>
          <w:lang w:eastAsia="zh-CN"/>
        </w:rPr>
        <w:t>单位内部运转</w:t>
      </w:r>
      <w:r>
        <w:rPr>
          <w:szCs w:val="32"/>
        </w:rPr>
        <w:t>。与上年相比增加</w:t>
      </w:r>
      <w:r>
        <w:rPr>
          <w:rFonts w:hint="eastAsia"/>
          <w:szCs w:val="32"/>
          <w:lang w:val="en-US" w:eastAsia="zh-CN"/>
        </w:rPr>
        <w:t>3</w:t>
      </w:r>
      <w:r>
        <w:rPr>
          <w:szCs w:val="32"/>
        </w:rPr>
        <w:t>万元。主要原因是</w:t>
      </w:r>
      <w:r>
        <w:rPr>
          <w:rFonts w:hint="eastAsia"/>
          <w:szCs w:val="32"/>
          <w:lang w:eastAsia="zh-CN"/>
        </w:rPr>
        <w:t>去年未列明这项</w:t>
      </w:r>
      <w:r>
        <w:rPr>
          <w:szCs w:val="32"/>
        </w:rPr>
        <w:t>。</w:t>
      </w:r>
    </w:p>
    <w:p>
      <w:pPr>
        <w:spacing w:line="550" w:lineRule="exact"/>
        <w:ind w:firstLine="640" w:firstLineChars="200"/>
        <w:rPr>
          <w:szCs w:val="32"/>
        </w:rPr>
      </w:pPr>
      <w:r>
        <w:rPr>
          <w:szCs w:val="32"/>
        </w:rPr>
        <w:t>2．公共安全（类）</w:t>
      </w:r>
      <w:r>
        <w:rPr>
          <w:szCs w:val="32"/>
          <w:u w:val="none"/>
        </w:rPr>
        <w:t>支出</w:t>
      </w:r>
      <w:r>
        <w:rPr>
          <w:rFonts w:hint="eastAsia"/>
          <w:szCs w:val="32"/>
          <w:u w:val="none"/>
          <w:lang w:val="en-US" w:eastAsia="zh-CN"/>
        </w:rPr>
        <w:t>4857.98</w:t>
      </w:r>
      <w:r>
        <w:rPr>
          <w:szCs w:val="32"/>
          <w:u w:val="none"/>
        </w:rPr>
        <w:t>万</w:t>
      </w:r>
      <w:r>
        <w:rPr>
          <w:szCs w:val="32"/>
        </w:rPr>
        <w:t>元，主要用于</w:t>
      </w:r>
      <w:r>
        <w:rPr>
          <w:rFonts w:hint="eastAsia"/>
          <w:szCs w:val="32"/>
          <w:lang w:eastAsia="zh-CN"/>
        </w:rPr>
        <w:t>检察院一般事务支出</w:t>
      </w:r>
      <w:r>
        <w:rPr>
          <w:szCs w:val="32"/>
        </w:rPr>
        <w:t>。与上年相比增加</w:t>
      </w:r>
      <w:r>
        <w:rPr>
          <w:rFonts w:hint="eastAsia"/>
          <w:szCs w:val="32"/>
          <w:lang w:val="en-US" w:eastAsia="zh-CN"/>
        </w:rPr>
        <w:t>1424.91</w:t>
      </w:r>
      <w:r>
        <w:rPr>
          <w:szCs w:val="32"/>
        </w:rPr>
        <w:t>万元，增长</w:t>
      </w:r>
      <w:r>
        <w:rPr>
          <w:rFonts w:hint="eastAsia"/>
          <w:szCs w:val="32"/>
          <w:lang w:val="en-US" w:eastAsia="zh-CN"/>
        </w:rPr>
        <w:t>41.5</w:t>
      </w:r>
      <w:r>
        <w:rPr>
          <w:szCs w:val="32"/>
        </w:rPr>
        <w:t>%。主要原因是</w:t>
      </w:r>
      <w:r>
        <w:rPr>
          <w:rFonts w:hint="eastAsia"/>
          <w:szCs w:val="32"/>
          <w:lang w:eastAsia="zh-CN"/>
        </w:rPr>
        <w:t>办公办案费用增加、职工住房公积金、住房补贴、养老保险、职业年金增长</w:t>
      </w:r>
      <w:r>
        <w:rPr>
          <w:szCs w:val="32"/>
        </w:rPr>
        <w:t>。</w:t>
      </w:r>
    </w:p>
    <w:p>
      <w:pPr>
        <w:spacing w:line="550" w:lineRule="exact"/>
        <w:ind w:firstLine="640" w:firstLineChars="200"/>
        <w:rPr>
          <w:szCs w:val="32"/>
        </w:rPr>
      </w:pPr>
      <w:r>
        <w:rPr>
          <w:rFonts w:hint="eastAsia"/>
          <w:szCs w:val="32"/>
          <w:lang w:val="en-US" w:eastAsia="zh-CN"/>
        </w:rPr>
        <w:t>3. 社会保障和就业支出1097.36万元，主要用于在职职工的养老保险、职业年金、医疗保险等。</w:t>
      </w:r>
    </w:p>
    <w:p>
      <w:pPr>
        <w:spacing w:line="550" w:lineRule="exact"/>
        <w:ind w:firstLine="640" w:firstLineChars="200"/>
        <w:rPr>
          <w:rFonts w:hint="eastAsia"/>
          <w:szCs w:val="32"/>
        </w:rPr>
      </w:pPr>
      <w:r>
        <w:rPr>
          <w:szCs w:val="32"/>
        </w:rPr>
        <w:t>4．年末结转和</w:t>
      </w:r>
      <w:r>
        <w:rPr>
          <w:szCs w:val="32"/>
          <w:u w:val="none"/>
        </w:rPr>
        <w:t>结余</w:t>
      </w:r>
      <w:r>
        <w:rPr>
          <w:rFonts w:hint="eastAsia"/>
          <w:szCs w:val="32"/>
          <w:u w:val="none"/>
          <w:lang w:val="en-US" w:eastAsia="zh-CN"/>
        </w:rPr>
        <w:t>236.39</w:t>
      </w:r>
      <w:r>
        <w:rPr>
          <w:szCs w:val="32"/>
          <w:u w:val="none"/>
        </w:rPr>
        <w:t>万</w:t>
      </w:r>
      <w:r>
        <w:rPr>
          <w:szCs w:val="32"/>
        </w:rPr>
        <w:t>元，为单位结转下年的项目支出结转和结余和经营结余。主要为</w:t>
      </w:r>
      <w:r>
        <w:rPr>
          <w:rFonts w:hint="eastAsia"/>
          <w:szCs w:val="32"/>
          <w:u w:val="none"/>
          <w:lang w:eastAsia="zh-CN"/>
        </w:rPr>
        <w:t>浦口区检察院</w:t>
      </w:r>
      <w:r>
        <w:rPr>
          <w:szCs w:val="32"/>
          <w:u w:val="none"/>
        </w:rPr>
        <w:t>位本年度</w:t>
      </w:r>
      <w:r>
        <w:rPr>
          <w:rFonts w:hint="eastAsia"/>
          <w:szCs w:val="32"/>
          <w:u w:val="none"/>
          <w:lang w:eastAsia="zh-CN"/>
        </w:rPr>
        <w:t>和上年度</w:t>
      </w:r>
      <w:r>
        <w:rPr>
          <w:szCs w:val="32"/>
          <w:u w:val="none"/>
        </w:rPr>
        <w:t>预算安排的</w:t>
      </w:r>
      <w:r>
        <w:rPr>
          <w:rFonts w:hint="eastAsia"/>
          <w:szCs w:val="32"/>
          <w:u w:val="none"/>
          <w:lang w:eastAsia="zh-CN"/>
        </w:rPr>
        <w:t>政法转移支付资金未用完</w:t>
      </w:r>
      <w:r>
        <w:rPr>
          <w:szCs w:val="32"/>
          <w:u w:val="none"/>
        </w:rPr>
        <w:t>，需要延迟</w:t>
      </w:r>
      <w:r>
        <w:rPr>
          <w:szCs w:val="32"/>
        </w:rPr>
        <w:t>到以后年度按有关规定使用的资金。</w:t>
      </w:r>
    </w:p>
    <w:p>
      <w:pPr>
        <w:spacing w:line="550" w:lineRule="exact"/>
        <w:ind w:firstLine="640" w:firstLineChars="200"/>
        <w:rPr>
          <w:rFonts w:hint="eastAsia"/>
          <w:szCs w:val="32"/>
        </w:rPr>
      </w:pPr>
    </w:p>
    <w:p>
      <w:pPr>
        <w:spacing w:line="550" w:lineRule="exact"/>
        <w:ind w:firstLine="640" w:firstLineChars="200"/>
        <w:rPr>
          <w:rFonts w:ascii="方正黑体_GBK" w:eastAsia="方正黑体_GBK"/>
          <w:szCs w:val="32"/>
        </w:rPr>
      </w:pPr>
      <w:r>
        <w:rPr>
          <w:rFonts w:ascii="方正黑体_GBK" w:eastAsia="方正黑体_GBK"/>
          <w:szCs w:val="32"/>
        </w:rPr>
        <w:t>二、收入决算情况说明</w:t>
      </w:r>
    </w:p>
    <w:p>
      <w:pPr>
        <w:spacing w:line="550" w:lineRule="exact"/>
        <w:ind w:firstLine="640" w:firstLineChars="200"/>
        <w:rPr>
          <w:rFonts w:hint="eastAsia"/>
          <w:szCs w:val="32"/>
          <w:u w:val="none"/>
        </w:rPr>
      </w:pPr>
      <w:r>
        <w:rPr>
          <w:rFonts w:hint="eastAsia"/>
          <w:szCs w:val="32"/>
          <w:u w:val="none"/>
        </w:rPr>
        <w:t>南京市浦口区人民检察院本年收入合计</w:t>
      </w:r>
      <w:r>
        <w:rPr>
          <w:rFonts w:hint="eastAsia"/>
          <w:szCs w:val="32"/>
          <w:u w:val="none"/>
          <w:lang w:val="en-US" w:eastAsia="zh-CN"/>
        </w:rPr>
        <w:t>7454.85</w:t>
      </w:r>
      <w:r>
        <w:rPr>
          <w:rFonts w:hint="eastAsia"/>
          <w:szCs w:val="32"/>
          <w:u w:val="none"/>
        </w:rPr>
        <w:t>万元，其中：财政拨款收入</w:t>
      </w:r>
      <w:r>
        <w:rPr>
          <w:rFonts w:hint="eastAsia"/>
          <w:szCs w:val="32"/>
          <w:u w:val="none"/>
          <w:lang w:val="en-US" w:eastAsia="zh-CN"/>
        </w:rPr>
        <w:t>7454.65</w:t>
      </w:r>
      <w:r>
        <w:rPr>
          <w:rFonts w:hint="eastAsia"/>
          <w:szCs w:val="32"/>
          <w:u w:val="none"/>
        </w:rPr>
        <w:t>万元，占100 %；上级补助收入0万元，占0%；事业收入0万元，占0 %；经营收入0万元，占 0 %；附属单位上缴收入0万元，占0 %；其他收入</w:t>
      </w:r>
      <w:r>
        <w:rPr>
          <w:rFonts w:hint="eastAsia"/>
          <w:szCs w:val="32"/>
          <w:u w:val="none"/>
          <w:lang w:val="en-US" w:eastAsia="zh-CN"/>
        </w:rPr>
        <w:t>0.2</w:t>
      </w:r>
      <w:r>
        <w:rPr>
          <w:rFonts w:hint="eastAsia"/>
          <w:szCs w:val="32"/>
          <w:u w:val="none"/>
        </w:rPr>
        <w:t>万元，占0 %。</w:t>
      </w:r>
    </w:p>
    <w:p>
      <w:pPr>
        <w:spacing w:line="550" w:lineRule="exact"/>
        <w:ind w:firstLine="640" w:firstLineChars="200"/>
        <w:rPr>
          <w:rFonts w:hint="eastAsia"/>
          <w:szCs w:val="32"/>
          <w:u w:val="none"/>
        </w:rPr>
      </w:pPr>
    </w:p>
    <w:p>
      <w:pPr>
        <w:spacing w:line="550" w:lineRule="exact"/>
        <w:ind w:left="0" w:leftChars="0" w:firstLine="640" w:firstLineChars="200"/>
        <w:rPr>
          <w:rFonts w:ascii="方正黑体_GBK" w:eastAsia="方正黑体_GBK"/>
          <w:szCs w:val="32"/>
          <w:u w:val="none"/>
        </w:rPr>
      </w:pPr>
      <w:r>
        <w:rPr>
          <w:rFonts w:ascii="方正黑体_GBK" w:eastAsia="方正黑体_GBK"/>
          <w:szCs w:val="32"/>
          <w:u w:val="none"/>
        </w:rPr>
        <w:t>三、支出决算情况说明</w:t>
      </w:r>
    </w:p>
    <w:p>
      <w:pPr>
        <w:spacing w:line="550" w:lineRule="exact"/>
        <w:ind w:left="160" w:leftChars="50" w:firstLine="480" w:firstLineChars="150"/>
        <w:rPr>
          <w:i/>
          <w:szCs w:val="32"/>
          <w:u w:val="none"/>
        </w:rPr>
      </w:pPr>
      <w:r>
        <w:rPr>
          <w:rFonts w:hint="eastAsia"/>
          <w:szCs w:val="32"/>
          <w:u w:val="none"/>
          <w:lang w:eastAsia="zh-CN"/>
        </w:rPr>
        <w:t>浦口检察院</w:t>
      </w:r>
      <w:r>
        <w:rPr>
          <w:szCs w:val="32"/>
          <w:u w:val="none"/>
        </w:rPr>
        <w:t>本年支出合计</w:t>
      </w:r>
      <w:r>
        <w:rPr>
          <w:rFonts w:hint="eastAsia"/>
          <w:szCs w:val="32"/>
          <w:u w:val="none"/>
          <w:lang w:val="en-US" w:eastAsia="zh-CN"/>
        </w:rPr>
        <w:t>7278.87</w:t>
      </w:r>
      <w:r>
        <w:rPr>
          <w:szCs w:val="32"/>
          <w:u w:val="none"/>
        </w:rPr>
        <w:t>万元，其中：基本支出</w:t>
      </w:r>
      <w:r>
        <w:rPr>
          <w:rFonts w:hint="eastAsia"/>
          <w:szCs w:val="32"/>
          <w:u w:val="none"/>
          <w:lang w:val="en-US" w:eastAsia="zh-CN"/>
        </w:rPr>
        <w:t>6799.78</w:t>
      </w:r>
      <w:r>
        <w:rPr>
          <w:szCs w:val="32"/>
          <w:u w:val="none"/>
        </w:rPr>
        <w:t>万元，占</w:t>
      </w:r>
      <w:r>
        <w:rPr>
          <w:rFonts w:hint="eastAsia"/>
          <w:szCs w:val="32"/>
          <w:u w:val="none"/>
          <w:lang w:val="en-US" w:eastAsia="zh-CN"/>
        </w:rPr>
        <w:t>93.42</w:t>
      </w:r>
      <w:r>
        <w:rPr>
          <w:szCs w:val="32"/>
          <w:u w:val="none"/>
        </w:rPr>
        <w:t>%；项目支出</w:t>
      </w:r>
      <w:r>
        <w:rPr>
          <w:rFonts w:hint="eastAsia"/>
          <w:szCs w:val="32"/>
          <w:u w:val="none"/>
          <w:lang w:val="en-US" w:eastAsia="zh-CN"/>
        </w:rPr>
        <w:t>479.09</w:t>
      </w:r>
      <w:r>
        <w:rPr>
          <w:szCs w:val="32"/>
          <w:u w:val="none"/>
        </w:rPr>
        <w:t>万元，占</w:t>
      </w:r>
      <w:r>
        <w:rPr>
          <w:rFonts w:hint="eastAsia"/>
          <w:szCs w:val="32"/>
          <w:u w:val="none"/>
          <w:lang w:val="en-US" w:eastAsia="zh-CN"/>
        </w:rPr>
        <w:t>6.58</w:t>
      </w:r>
      <w:r>
        <w:rPr>
          <w:szCs w:val="32"/>
          <w:u w:val="none"/>
        </w:rPr>
        <w:t>%；经营支出</w:t>
      </w:r>
      <w:r>
        <w:rPr>
          <w:rFonts w:hint="eastAsia"/>
          <w:szCs w:val="32"/>
          <w:u w:val="none"/>
          <w:lang w:val="en-US" w:eastAsia="zh-CN"/>
        </w:rPr>
        <w:t>0</w:t>
      </w:r>
      <w:r>
        <w:rPr>
          <w:szCs w:val="32"/>
          <w:u w:val="none"/>
        </w:rPr>
        <w:t>万元，占</w:t>
      </w:r>
      <w:r>
        <w:rPr>
          <w:rFonts w:hint="eastAsia"/>
          <w:szCs w:val="32"/>
          <w:u w:val="none"/>
          <w:lang w:val="en-US" w:eastAsia="zh-CN"/>
        </w:rPr>
        <w:t>0</w:t>
      </w:r>
      <w:r>
        <w:rPr>
          <w:szCs w:val="32"/>
          <w:u w:val="none"/>
        </w:rPr>
        <w:t>%；对附属单位补助支出</w:t>
      </w:r>
      <w:r>
        <w:rPr>
          <w:rFonts w:hint="eastAsia"/>
          <w:szCs w:val="32"/>
          <w:u w:val="none"/>
          <w:lang w:val="en-US" w:eastAsia="zh-CN"/>
        </w:rPr>
        <w:t>0</w:t>
      </w:r>
      <w:r>
        <w:rPr>
          <w:szCs w:val="32"/>
          <w:u w:val="none"/>
        </w:rPr>
        <w:t>万元，占</w:t>
      </w:r>
      <w:r>
        <w:rPr>
          <w:rFonts w:hint="eastAsia"/>
          <w:szCs w:val="32"/>
          <w:u w:val="none"/>
          <w:lang w:val="en-US" w:eastAsia="zh-CN"/>
        </w:rPr>
        <w:t>0</w:t>
      </w:r>
      <w:r>
        <w:rPr>
          <w:szCs w:val="32"/>
          <w:u w:val="none"/>
        </w:rPr>
        <w:t>%。</w:t>
      </w:r>
    </w:p>
    <w:p>
      <w:pPr>
        <w:spacing w:line="550" w:lineRule="exact"/>
        <w:ind w:left="160" w:leftChars="50" w:firstLine="480" w:firstLineChars="150"/>
        <w:rPr>
          <w:i/>
          <w:szCs w:val="32"/>
          <w:u w:val="none"/>
        </w:rPr>
      </w:pPr>
    </w:p>
    <w:p>
      <w:pPr>
        <w:spacing w:line="550" w:lineRule="exact"/>
        <w:ind w:left="160" w:leftChars="50" w:firstLine="480" w:firstLineChars="150"/>
        <w:rPr>
          <w:i/>
          <w:szCs w:val="32"/>
          <w:u w:val="none"/>
        </w:rPr>
      </w:pPr>
    </w:p>
    <w:p>
      <w:pPr>
        <w:spacing w:line="550" w:lineRule="exact"/>
        <w:ind w:left="160" w:leftChars="50" w:firstLine="480" w:firstLineChars="150"/>
        <w:rPr>
          <w:i/>
          <w:szCs w:val="32"/>
          <w:u w:val="none"/>
        </w:rPr>
      </w:pPr>
    </w:p>
    <w:p>
      <w:pPr>
        <w:spacing w:line="550" w:lineRule="exact"/>
        <w:ind w:left="0" w:leftChars="0" w:firstLine="640" w:firstLineChars="200"/>
        <w:rPr>
          <w:rFonts w:ascii="方正黑体_GBK" w:eastAsia="方正黑体_GBK"/>
          <w:szCs w:val="32"/>
          <w:u w:val="none"/>
        </w:rPr>
      </w:pPr>
      <w:r>
        <w:rPr>
          <w:rFonts w:ascii="方正黑体_GBK" w:eastAsia="方正黑体_GBK"/>
          <w:szCs w:val="32"/>
          <w:u w:val="none"/>
        </w:rPr>
        <w:t>四、财政拨款收入支出决算总体情况说明</w:t>
      </w:r>
    </w:p>
    <w:p>
      <w:pPr>
        <w:spacing w:line="550" w:lineRule="exact"/>
        <w:ind w:firstLine="640" w:firstLineChars="200"/>
        <w:rPr>
          <w:szCs w:val="32"/>
          <w:u w:val="none"/>
        </w:rPr>
      </w:pPr>
      <w:r>
        <w:rPr>
          <w:rFonts w:hint="eastAsia"/>
          <w:szCs w:val="32"/>
          <w:u w:val="none"/>
          <w:lang w:eastAsia="zh-CN"/>
        </w:rPr>
        <w:t>浦口区检察院</w:t>
      </w:r>
      <w:r>
        <w:rPr>
          <w:szCs w:val="32"/>
          <w:u w:val="none"/>
        </w:rPr>
        <w:t>2018年度财政拨款收、支总决算</w:t>
      </w:r>
      <w:r>
        <w:rPr>
          <w:rFonts w:hint="eastAsia"/>
          <w:szCs w:val="32"/>
          <w:u w:val="none"/>
          <w:lang w:val="en-US" w:eastAsia="zh-CN"/>
        </w:rPr>
        <w:t>7454.65</w:t>
      </w:r>
      <w:r>
        <w:rPr>
          <w:szCs w:val="32"/>
          <w:u w:val="none"/>
        </w:rPr>
        <w:t>万元。与上年相比，财政拨款收、支总计各增加</w:t>
      </w:r>
      <w:r>
        <w:rPr>
          <w:rFonts w:hint="eastAsia"/>
          <w:szCs w:val="32"/>
          <w:u w:val="none"/>
          <w:lang w:val="en-US" w:eastAsia="zh-CN"/>
        </w:rPr>
        <w:t>3036.98</w:t>
      </w:r>
      <w:r>
        <w:rPr>
          <w:szCs w:val="32"/>
          <w:u w:val="none"/>
        </w:rPr>
        <w:t>万元，增长</w:t>
      </w:r>
      <w:r>
        <w:rPr>
          <w:rFonts w:hint="eastAsia"/>
          <w:szCs w:val="32"/>
          <w:u w:val="none"/>
          <w:lang w:val="en-US" w:eastAsia="zh-CN"/>
        </w:rPr>
        <w:t>40.73</w:t>
      </w:r>
      <w:r>
        <w:rPr>
          <w:szCs w:val="32"/>
          <w:u w:val="none"/>
        </w:rPr>
        <w:t>%。主要原因是</w:t>
      </w:r>
      <w:r>
        <w:rPr>
          <w:rFonts w:hint="eastAsia"/>
          <w:szCs w:val="32"/>
          <w:u w:val="none"/>
          <w:lang w:eastAsia="zh-CN"/>
        </w:rPr>
        <w:t>检察职能增加，办公办案支出增长。职工养老保险职业年金、公积金住房补贴增加</w:t>
      </w:r>
      <w:r>
        <w:rPr>
          <w:szCs w:val="32"/>
          <w:u w:val="none"/>
        </w:rPr>
        <w:t>。</w:t>
      </w:r>
    </w:p>
    <w:p>
      <w:pPr>
        <w:spacing w:line="550" w:lineRule="exact"/>
        <w:ind w:firstLine="640" w:firstLineChars="200"/>
        <w:rPr>
          <w:rFonts w:ascii="方正黑体_GBK" w:eastAsia="方正黑体_GBK"/>
          <w:szCs w:val="32"/>
          <w:u w:val="none"/>
        </w:rPr>
      </w:pPr>
      <w:r>
        <w:rPr>
          <w:rFonts w:ascii="方正黑体_GBK" w:eastAsia="方正黑体_GBK"/>
          <w:szCs w:val="32"/>
          <w:u w:val="none"/>
        </w:rPr>
        <w:t>五、财政拨款支出决算情况说明</w:t>
      </w:r>
    </w:p>
    <w:p>
      <w:pPr>
        <w:spacing w:line="550" w:lineRule="exact"/>
        <w:ind w:firstLine="640" w:firstLineChars="200"/>
        <w:rPr>
          <w:szCs w:val="32"/>
          <w:u w:val="none"/>
        </w:rPr>
      </w:pPr>
      <w:r>
        <w:rPr>
          <w:szCs w:val="32"/>
          <w:u w:val="none"/>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szCs w:val="32"/>
          <w:u w:val="none"/>
          <w:lang w:eastAsia="zh-CN"/>
        </w:rPr>
        <w:t>浦口检察院</w:t>
      </w:r>
      <w:r>
        <w:rPr>
          <w:szCs w:val="32"/>
          <w:u w:val="none"/>
        </w:rPr>
        <w:t xml:space="preserve">2018年财政拨款支出   </w:t>
      </w:r>
      <w:r>
        <w:rPr>
          <w:rFonts w:hint="eastAsia"/>
          <w:szCs w:val="32"/>
          <w:u w:val="none"/>
          <w:lang w:val="en-US" w:eastAsia="zh-CN"/>
        </w:rPr>
        <w:t>7454.65</w:t>
      </w:r>
      <w:r>
        <w:rPr>
          <w:szCs w:val="32"/>
          <w:u w:val="none"/>
        </w:rPr>
        <w:t>万元，占本年支出合计的</w:t>
      </w:r>
      <w:r>
        <w:rPr>
          <w:rFonts w:hint="eastAsia"/>
          <w:szCs w:val="32"/>
          <w:u w:val="none"/>
          <w:lang w:val="en-US" w:eastAsia="zh-CN"/>
        </w:rPr>
        <w:t>100</w:t>
      </w:r>
      <w:r>
        <w:rPr>
          <w:szCs w:val="32"/>
          <w:u w:val="none"/>
        </w:rPr>
        <w:t>%。与上年相比，财政拨款支出增加</w:t>
      </w:r>
      <w:r>
        <w:rPr>
          <w:rFonts w:hint="eastAsia"/>
          <w:szCs w:val="32"/>
          <w:u w:val="none"/>
          <w:lang w:val="en-US" w:eastAsia="zh-CN"/>
        </w:rPr>
        <w:t>2976.38</w:t>
      </w:r>
      <w:r>
        <w:rPr>
          <w:szCs w:val="32"/>
          <w:u w:val="none"/>
        </w:rPr>
        <w:t>万元，增长</w:t>
      </w:r>
      <w:r>
        <w:rPr>
          <w:rFonts w:hint="eastAsia"/>
          <w:szCs w:val="32"/>
          <w:u w:val="none"/>
          <w:lang w:val="en-US" w:eastAsia="zh-CN"/>
        </w:rPr>
        <w:t>64.76</w:t>
      </w:r>
      <w:r>
        <w:rPr>
          <w:szCs w:val="32"/>
          <w:u w:val="none"/>
        </w:rPr>
        <w:t>%。主要原因是</w:t>
      </w:r>
      <w:r>
        <w:rPr>
          <w:rFonts w:hint="eastAsia"/>
          <w:szCs w:val="32"/>
          <w:u w:val="none"/>
          <w:lang w:eastAsia="zh-CN"/>
        </w:rPr>
        <w:t>检察职能增加，办公办案支出增长。职工养老保险职业年金、公积金住房补贴增加</w:t>
      </w:r>
      <w:r>
        <w:rPr>
          <w:szCs w:val="32"/>
          <w:u w:val="none"/>
        </w:rPr>
        <w:t>。</w:t>
      </w:r>
    </w:p>
    <w:p>
      <w:pPr>
        <w:spacing w:line="550" w:lineRule="exact"/>
        <w:ind w:firstLine="640" w:firstLineChars="200"/>
        <w:rPr>
          <w:szCs w:val="32"/>
          <w:u w:val="none"/>
        </w:rPr>
      </w:pPr>
      <w:r>
        <w:rPr>
          <w:rFonts w:hint="eastAsia"/>
          <w:szCs w:val="32"/>
          <w:u w:val="none"/>
          <w:lang w:eastAsia="zh-CN"/>
        </w:rPr>
        <w:t>浦口区检察院</w:t>
      </w:r>
      <w:r>
        <w:rPr>
          <w:szCs w:val="32"/>
          <w:u w:val="none"/>
        </w:rPr>
        <w:t xml:space="preserve">2018年度财政拨款支出年初预算为    </w:t>
      </w:r>
      <w:r>
        <w:rPr>
          <w:rFonts w:hint="eastAsia"/>
          <w:szCs w:val="32"/>
          <w:u w:val="none"/>
          <w:lang w:val="en-US" w:eastAsia="zh-CN"/>
        </w:rPr>
        <w:t>3908.37</w:t>
      </w:r>
      <w:r>
        <w:rPr>
          <w:szCs w:val="32"/>
          <w:u w:val="none"/>
        </w:rPr>
        <w:t>万元，支出决算为</w:t>
      </w:r>
      <w:r>
        <w:rPr>
          <w:rFonts w:hint="eastAsia"/>
          <w:szCs w:val="32"/>
          <w:u w:val="none"/>
          <w:lang w:val="en-US" w:eastAsia="zh-CN"/>
        </w:rPr>
        <w:t>7278.87</w:t>
      </w:r>
      <w:r>
        <w:rPr>
          <w:szCs w:val="32"/>
          <w:u w:val="none"/>
        </w:rPr>
        <w:t>万元，完成年初预算的</w:t>
      </w:r>
      <w:r>
        <w:rPr>
          <w:rFonts w:hint="eastAsia"/>
          <w:szCs w:val="32"/>
          <w:u w:val="none"/>
          <w:lang w:val="en-US" w:eastAsia="zh-CN"/>
        </w:rPr>
        <w:t>186.24</w:t>
      </w:r>
      <w:r>
        <w:rPr>
          <w:szCs w:val="32"/>
          <w:u w:val="none"/>
        </w:rPr>
        <w:t>%。决算数大于年初预算的主要原因是</w:t>
      </w:r>
      <w:r>
        <w:rPr>
          <w:rFonts w:hint="eastAsia"/>
          <w:szCs w:val="32"/>
          <w:u w:val="none"/>
          <w:lang w:eastAsia="zh-CN"/>
        </w:rPr>
        <w:t>区绩效奖金、市级省级政法转移支付未纳入年初预算统计</w:t>
      </w:r>
      <w:r>
        <w:rPr>
          <w:szCs w:val="32"/>
          <w:u w:val="none"/>
        </w:rPr>
        <w:t xml:space="preserve">。其中： </w:t>
      </w:r>
    </w:p>
    <w:p>
      <w:pPr>
        <w:spacing w:line="550" w:lineRule="exact"/>
        <w:ind w:firstLine="640" w:firstLineChars="200"/>
        <w:rPr>
          <w:rFonts w:eastAsia="方正楷体_GBK"/>
          <w:szCs w:val="32"/>
        </w:rPr>
      </w:pPr>
      <w:r>
        <w:rPr>
          <w:rFonts w:eastAsia="方正楷体_GBK"/>
          <w:szCs w:val="32"/>
        </w:rPr>
        <w:t>（一）一般公共服务（类）</w:t>
      </w:r>
    </w:p>
    <w:p>
      <w:pPr>
        <w:spacing w:line="550" w:lineRule="exact"/>
        <w:ind w:firstLine="640" w:firstLineChars="200"/>
        <w:rPr>
          <w:szCs w:val="32"/>
        </w:rPr>
      </w:pPr>
      <w:r>
        <w:rPr>
          <w:szCs w:val="32"/>
        </w:rPr>
        <w:t>1</w:t>
      </w:r>
      <w:r>
        <w:rPr>
          <w:rFonts w:hint="eastAsia"/>
          <w:szCs w:val="32"/>
        </w:rPr>
        <w:t>．</w:t>
      </w:r>
      <w:r>
        <w:rPr>
          <w:rFonts w:hint="eastAsia"/>
          <w:szCs w:val="32"/>
          <w:lang w:eastAsia="zh-CN"/>
        </w:rPr>
        <w:t>一般行政管理</w:t>
      </w:r>
      <w:r>
        <w:rPr>
          <w:szCs w:val="32"/>
        </w:rPr>
        <w:t>（款）行政运行（项）。年初预算为</w:t>
      </w:r>
      <w:r>
        <w:rPr>
          <w:rFonts w:hint="eastAsia"/>
          <w:szCs w:val="32"/>
          <w:u w:val="single"/>
          <w:lang w:val="en-US" w:eastAsia="zh-CN"/>
        </w:rPr>
        <w:t>0</w:t>
      </w:r>
      <w:r>
        <w:rPr>
          <w:szCs w:val="32"/>
        </w:rPr>
        <w:t>万元，支出决算为</w:t>
      </w:r>
      <w:r>
        <w:rPr>
          <w:rFonts w:hint="eastAsia"/>
          <w:szCs w:val="32"/>
          <w:u w:val="single"/>
          <w:lang w:val="en-US" w:eastAsia="zh-CN"/>
        </w:rPr>
        <w:t>3</w:t>
      </w:r>
      <w:r>
        <w:rPr>
          <w:szCs w:val="32"/>
        </w:rPr>
        <w:t>万元。决算数大于（小于）预算数的主要原因</w:t>
      </w:r>
      <w:r>
        <w:rPr>
          <w:rFonts w:hint="eastAsia"/>
          <w:szCs w:val="32"/>
          <w:lang w:eastAsia="zh-CN"/>
        </w:rPr>
        <w:t>是计划外支出</w:t>
      </w:r>
      <w:r>
        <w:rPr>
          <w:szCs w:val="32"/>
        </w:rPr>
        <w:t>。</w:t>
      </w:r>
    </w:p>
    <w:p>
      <w:pPr>
        <w:spacing w:line="550" w:lineRule="exact"/>
        <w:ind w:firstLine="640" w:firstLineChars="200"/>
        <w:rPr>
          <w:rFonts w:eastAsia="方正楷体_GBK"/>
          <w:szCs w:val="32"/>
        </w:rPr>
      </w:pPr>
      <w:r>
        <w:rPr>
          <w:rFonts w:eastAsia="方正楷体_GBK"/>
          <w:szCs w:val="32"/>
        </w:rPr>
        <w:t>（二）公共安全（类）</w:t>
      </w:r>
    </w:p>
    <w:p>
      <w:pPr>
        <w:spacing w:line="550" w:lineRule="exact"/>
        <w:ind w:firstLine="640" w:firstLineChars="200"/>
        <w:rPr>
          <w:szCs w:val="32"/>
          <w:u w:val="none"/>
        </w:rPr>
      </w:pPr>
      <w:r>
        <w:rPr>
          <w:szCs w:val="32"/>
        </w:rPr>
        <w:t>1</w:t>
      </w:r>
      <w:r>
        <w:rPr>
          <w:rFonts w:hint="eastAsia"/>
          <w:szCs w:val="32"/>
        </w:rPr>
        <w:t>．</w:t>
      </w:r>
      <w:r>
        <w:rPr>
          <w:rFonts w:hint="eastAsia"/>
          <w:szCs w:val="32"/>
          <w:lang w:eastAsia="zh-CN"/>
        </w:rPr>
        <w:t>检察</w:t>
      </w:r>
      <w:r>
        <w:rPr>
          <w:szCs w:val="32"/>
        </w:rPr>
        <w:t>（款）行政运行（项）。年初预算为</w:t>
      </w:r>
      <w:r>
        <w:rPr>
          <w:rFonts w:hint="eastAsia"/>
          <w:szCs w:val="32"/>
          <w:u w:val="none"/>
          <w:lang w:val="en-US" w:eastAsia="zh-CN"/>
        </w:rPr>
        <w:t>3219.01</w:t>
      </w:r>
      <w:r>
        <w:rPr>
          <w:szCs w:val="32"/>
          <w:u w:val="none"/>
        </w:rPr>
        <w:t>万</w:t>
      </w:r>
      <w:r>
        <w:rPr>
          <w:szCs w:val="32"/>
        </w:rPr>
        <w:t>元</w:t>
      </w:r>
      <w:r>
        <w:rPr>
          <w:szCs w:val="32"/>
          <w:u w:val="none"/>
        </w:rPr>
        <w:t>，支出决算为</w:t>
      </w:r>
      <w:r>
        <w:rPr>
          <w:rFonts w:hint="eastAsia"/>
          <w:color w:val="auto"/>
          <w:szCs w:val="32"/>
          <w:highlight w:val="none"/>
          <w:u w:val="none"/>
          <w:lang w:val="en-US" w:eastAsia="zh-CN"/>
        </w:rPr>
        <w:t>4857.78</w:t>
      </w:r>
      <w:r>
        <w:rPr>
          <w:color w:val="auto"/>
          <w:szCs w:val="32"/>
          <w:highlight w:val="none"/>
          <w:u w:val="none"/>
        </w:rPr>
        <w:t>万</w:t>
      </w:r>
      <w:r>
        <w:rPr>
          <w:szCs w:val="32"/>
          <w:u w:val="none"/>
        </w:rPr>
        <w:t>元，完成年初预算的</w:t>
      </w:r>
      <w:r>
        <w:rPr>
          <w:rFonts w:hint="eastAsia"/>
          <w:szCs w:val="32"/>
          <w:u w:val="none"/>
          <w:lang w:val="en-US" w:eastAsia="zh-CN"/>
        </w:rPr>
        <w:t>150.91</w:t>
      </w:r>
      <w:r>
        <w:rPr>
          <w:szCs w:val="32"/>
          <w:u w:val="none"/>
        </w:rPr>
        <w:t>%。决算数大于预算数的主要原因</w:t>
      </w:r>
      <w:r>
        <w:rPr>
          <w:rFonts w:hint="eastAsia"/>
          <w:szCs w:val="32"/>
          <w:u w:val="none"/>
          <w:lang w:eastAsia="zh-CN"/>
        </w:rPr>
        <w:t>保障检察工作新增职能增长点</w:t>
      </w:r>
      <w:r>
        <w:rPr>
          <w:szCs w:val="32"/>
          <w:u w:val="none"/>
        </w:rPr>
        <w:t>。</w:t>
      </w:r>
    </w:p>
    <w:p>
      <w:pPr>
        <w:spacing w:line="550" w:lineRule="exact"/>
        <w:ind w:firstLine="640" w:firstLineChars="200"/>
        <w:rPr>
          <w:szCs w:val="32"/>
          <w:u w:val="none"/>
        </w:rPr>
      </w:pPr>
      <w:r>
        <w:rPr>
          <w:rFonts w:hint="eastAsia"/>
          <w:szCs w:val="32"/>
          <w:u w:val="none"/>
          <w:lang w:val="en-US" w:eastAsia="zh-CN"/>
        </w:rPr>
        <w:t>2</w:t>
      </w:r>
      <w:r>
        <w:rPr>
          <w:rFonts w:hint="eastAsia"/>
          <w:szCs w:val="32"/>
          <w:u w:val="none"/>
        </w:rPr>
        <w:t>．</w:t>
      </w:r>
      <w:r>
        <w:rPr>
          <w:rFonts w:hint="eastAsia"/>
          <w:szCs w:val="32"/>
          <w:u w:val="none"/>
          <w:lang w:eastAsia="zh-CN"/>
        </w:rPr>
        <w:t>社会保障和就业支出</w:t>
      </w:r>
      <w:r>
        <w:rPr>
          <w:szCs w:val="32"/>
          <w:u w:val="none"/>
        </w:rPr>
        <w:t>（款）行政运行（项）。年初预算为</w:t>
      </w:r>
      <w:r>
        <w:rPr>
          <w:rFonts w:hint="eastAsia"/>
          <w:szCs w:val="32"/>
          <w:u w:val="none"/>
          <w:lang w:val="en-US" w:eastAsia="zh-CN"/>
        </w:rPr>
        <w:t>282</w:t>
      </w:r>
      <w:r>
        <w:rPr>
          <w:szCs w:val="32"/>
          <w:u w:val="none"/>
        </w:rPr>
        <w:t>万元，支出决算为</w:t>
      </w:r>
      <w:r>
        <w:rPr>
          <w:rFonts w:hint="eastAsia"/>
          <w:szCs w:val="32"/>
          <w:u w:val="none"/>
          <w:lang w:val="en-US" w:eastAsia="zh-CN"/>
        </w:rPr>
        <w:t>1097.36</w:t>
      </w:r>
      <w:r>
        <w:rPr>
          <w:szCs w:val="32"/>
          <w:u w:val="none"/>
        </w:rPr>
        <w:t>万元，完成年初预算的</w:t>
      </w:r>
      <w:r>
        <w:rPr>
          <w:rFonts w:hint="eastAsia"/>
          <w:szCs w:val="32"/>
          <w:u w:val="none"/>
          <w:lang w:val="en-US" w:eastAsia="zh-CN"/>
        </w:rPr>
        <w:t>389.13</w:t>
      </w:r>
      <w:r>
        <w:rPr>
          <w:szCs w:val="32"/>
          <w:u w:val="none"/>
        </w:rPr>
        <w:t>%。决算数大于预算数的主要原因</w:t>
      </w:r>
      <w:r>
        <w:rPr>
          <w:rFonts w:hint="eastAsia"/>
          <w:szCs w:val="32"/>
          <w:u w:val="none"/>
          <w:lang w:eastAsia="zh-CN"/>
        </w:rPr>
        <w:t>是养老保险职业年金增加，且补缴</w:t>
      </w:r>
      <w:r>
        <w:rPr>
          <w:rFonts w:hint="eastAsia"/>
          <w:szCs w:val="32"/>
          <w:u w:val="none"/>
          <w:lang w:val="en-US" w:eastAsia="zh-CN"/>
        </w:rPr>
        <w:t>2014、2015、2017年度养老保险</w:t>
      </w:r>
      <w:r>
        <w:rPr>
          <w:szCs w:val="32"/>
          <w:u w:val="none"/>
        </w:rPr>
        <w:t>。</w:t>
      </w:r>
    </w:p>
    <w:p>
      <w:pPr>
        <w:spacing w:line="550" w:lineRule="exact"/>
        <w:ind w:firstLine="640" w:firstLineChars="200"/>
        <w:rPr>
          <w:szCs w:val="32"/>
          <w:u w:val="none"/>
        </w:rPr>
      </w:pPr>
      <w:r>
        <w:rPr>
          <w:rFonts w:hint="eastAsia"/>
          <w:szCs w:val="32"/>
          <w:u w:val="none"/>
          <w:lang w:val="en-US" w:eastAsia="zh-CN"/>
        </w:rPr>
        <w:t>3</w:t>
      </w:r>
      <w:r>
        <w:rPr>
          <w:rFonts w:hint="eastAsia"/>
          <w:szCs w:val="32"/>
          <w:u w:val="none"/>
        </w:rPr>
        <w:t>．</w:t>
      </w:r>
      <w:r>
        <w:rPr>
          <w:rFonts w:hint="eastAsia"/>
          <w:szCs w:val="32"/>
          <w:u w:val="none"/>
          <w:lang w:eastAsia="zh-CN"/>
        </w:rPr>
        <w:t>城乡社区支出</w:t>
      </w:r>
      <w:r>
        <w:rPr>
          <w:szCs w:val="32"/>
          <w:u w:val="none"/>
        </w:rPr>
        <w:t>（款）行政运行（项）。年初预算为</w:t>
      </w:r>
      <w:r>
        <w:rPr>
          <w:rFonts w:hint="eastAsia"/>
          <w:szCs w:val="32"/>
          <w:u w:val="none"/>
          <w:lang w:val="en-US" w:eastAsia="zh-CN"/>
        </w:rPr>
        <w:t>0</w:t>
      </w:r>
      <w:r>
        <w:rPr>
          <w:szCs w:val="32"/>
          <w:u w:val="none"/>
        </w:rPr>
        <w:t>万元，支出决算</w:t>
      </w:r>
      <w:r>
        <w:rPr>
          <w:rFonts w:hint="eastAsia"/>
          <w:szCs w:val="32"/>
          <w:u w:val="none"/>
          <w:lang w:eastAsia="zh-CN"/>
        </w:rPr>
        <w:t>为</w:t>
      </w:r>
      <w:r>
        <w:rPr>
          <w:rFonts w:hint="eastAsia"/>
          <w:szCs w:val="32"/>
          <w:u w:val="none"/>
          <w:lang w:val="en-US" w:eastAsia="zh-CN"/>
        </w:rPr>
        <w:t>19.35</w:t>
      </w:r>
      <w:r>
        <w:rPr>
          <w:szCs w:val="32"/>
          <w:u w:val="none"/>
        </w:rPr>
        <w:t>万元。决算数大于预算数的主要原因</w:t>
      </w:r>
      <w:r>
        <w:rPr>
          <w:rFonts w:hint="eastAsia"/>
          <w:szCs w:val="32"/>
          <w:u w:val="none"/>
          <w:lang w:eastAsia="zh-CN"/>
        </w:rPr>
        <w:t>是计划外支出</w:t>
      </w:r>
      <w:r>
        <w:rPr>
          <w:szCs w:val="32"/>
          <w:u w:val="none"/>
        </w:rPr>
        <w:t>。</w:t>
      </w:r>
    </w:p>
    <w:p>
      <w:pPr>
        <w:spacing w:line="550" w:lineRule="exact"/>
        <w:ind w:firstLine="640" w:firstLineChars="200"/>
        <w:rPr>
          <w:rFonts w:hint="default"/>
          <w:szCs w:val="32"/>
          <w:lang w:val="en-US"/>
        </w:rPr>
      </w:pPr>
      <w:r>
        <w:rPr>
          <w:rFonts w:hint="eastAsia"/>
          <w:szCs w:val="32"/>
          <w:u w:val="none"/>
          <w:lang w:val="en-US" w:eastAsia="zh-CN"/>
        </w:rPr>
        <w:t>4</w:t>
      </w:r>
      <w:r>
        <w:rPr>
          <w:rFonts w:hint="eastAsia"/>
          <w:szCs w:val="32"/>
          <w:u w:val="none"/>
        </w:rPr>
        <w:t>．</w:t>
      </w:r>
      <w:r>
        <w:rPr>
          <w:rFonts w:hint="eastAsia"/>
          <w:szCs w:val="32"/>
          <w:u w:val="none"/>
          <w:lang w:eastAsia="zh-CN"/>
        </w:rPr>
        <w:t>住房保障和就业支出</w:t>
      </w:r>
      <w:r>
        <w:rPr>
          <w:szCs w:val="32"/>
          <w:u w:val="none"/>
        </w:rPr>
        <w:t>（款）行政运行（项）。年初预算为</w:t>
      </w:r>
      <w:r>
        <w:rPr>
          <w:rFonts w:hint="eastAsia"/>
          <w:szCs w:val="32"/>
          <w:u w:val="none"/>
          <w:lang w:val="en-US" w:eastAsia="zh-CN"/>
        </w:rPr>
        <w:t>407.36</w:t>
      </w:r>
      <w:r>
        <w:rPr>
          <w:szCs w:val="32"/>
          <w:u w:val="none"/>
        </w:rPr>
        <w:t>万元，支出决算为</w:t>
      </w:r>
      <w:r>
        <w:rPr>
          <w:rFonts w:hint="eastAsia"/>
          <w:szCs w:val="32"/>
          <w:u w:val="none"/>
          <w:lang w:val="en-US" w:eastAsia="zh-CN"/>
        </w:rPr>
        <w:t>1301.18</w:t>
      </w:r>
      <w:r>
        <w:rPr>
          <w:szCs w:val="32"/>
          <w:u w:val="none"/>
        </w:rPr>
        <w:t>万元，完成年初预算的</w:t>
      </w:r>
      <w:r>
        <w:rPr>
          <w:rFonts w:hint="eastAsia"/>
          <w:szCs w:val="32"/>
          <w:u w:val="none"/>
          <w:lang w:val="en-US" w:eastAsia="zh-CN"/>
        </w:rPr>
        <w:t>319.42</w:t>
      </w:r>
      <w:r>
        <w:rPr>
          <w:szCs w:val="32"/>
          <w:u w:val="none"/>
        </w:rPr>
        <w:t>%。决</w:t>
      </w:r>
      <w:r>
        <w:rPr>
          <w:szCs w:val="32"/>
        </w:rPr>
        <w:t>算数大于预算数的主要原因</w:t>
      </w:r>
      <w:r>
        <w:rPr>
          <w:rFonts w:hint="eastAsia"/>
          <w:szCs w:val="32"/>
          <w:lang w:eastAsia="zh-CN"/>
        </w:rPr>
        <w:t>是每年</w:t>
      </w:r>
      <w:r>
        <w:rPr>
          <w:rFonts w:hint="eastAsia"/>
          <w:szCs w:val="32"/>
          <w:lang w:val="en-US" w:eastAsia="zh-CN"/>
        </w:rPr>
        <w:t>2月上调公积金住房补贴，且补发补缴上年住房补贴公积金。</w:t>
      </w:r>
    </w:p>
    <w:p>
      <w:pPr>
        <w:spacing w:line="550" w:lineRule="exact"/>
        <w:ind w:firstLine="640" w:firstLineChars="200"/>
        <w:rPr>
          <w:rFonts w:ascii="方正黑体_GBK" w:eastAsia="方正黑体_GBK"/>
          <w:szCs w:val="32"/>
        </w:rPr>
      </w:pPr>
      <w:r>
        <w:rPr>
          <w:rFonts w:ascii="方正黑体_GBK" w:eastAsia="方正黑体_GBK"/>
          <w:szCs w:val="32"/>
        </w:rPr>
        <w:t>六、财政拨款基本支出决算情况说明</w:t>
      </w:r>
    </w:p>
    <w:p>
      <w:pPr>
        <w:spacing w:line="550" w:lineRule="exact"/>
        <w:ind w:firstLine="640" w:firstLineChars="200"/>
        <w:rPr>
          <w:szCs w:val="32"/>
        </w:rPr>
      </w:pPr>
      <w:r>
        <w:rPr>
          <w:rFonts w:hint="eastAsia"/>
          <w:szCs w:val="32"/>
          <w:lang w:eastAsia="zh-CN"/>
        </w:rPr>
        <w:t>浦口检察院</w:t>
      </w:r>
      <w:r>
        <w:rPr>
          <w:szCs w:val="32"/>
        </w:rPr>
        <w:t>2018年度财政拨款基本支出</w:t>
      </w:r>
      <w:r>
        <w:rPr>
          <w:rFonts w:hint="eastAsia"/>
          <w:szCs w:val="32"/>
          <w:u w:val="none"/>
          <w:lang w:val="en-US" w:eastAsia="zh-CN"/>
        </w:rPr>
        <w:t>6799.78</w:t>
      </w:r>
      <w:r>
        <w:rPr>
          <w:szCs w:val="32"/>
          <w:u w:val="none"/>
        </w:rPr>
        <w:t>万</w:t>
      </w:r>
      <w:r>
        <w:rPr>
          <w:szCs w:val="32"/>
        </w:rPr>
        <w:t>元，其中：</w:t>
      </w:r>
    </w:p>
    <w:p>
      <w:pPr>
        <w:spacing w:line="550" w:lineRule="exact"/>
        <w:ind w:firstLine="640" w:firstLineChars="200"/>
        <w:rPr>
          <w:szCs w:val="32"/>
        </w:rPr>
      </w:pPr>
      <w:r>
        <w:rPr>
          <w:rFonts w:eastAsia="方正楷体_GBK"/>
          <w:szCs w:val="32"/>
        </w:rPr>
        <w:t>（一）人员经</w:t>
      </w:r>
      <w:r>
        <w:rPr>
          <w:rFonts w:eastAsia="方正楷体_GBK"/>
          <w:szCs w:val="32"/>
          <w:u w:val="none"/>
        </w:rPr>
        <w:t>费</w:t>
      </w:r>
      <w:r>
        <w:rPr>
          <w:rFonts w:hint="eastAsia" w:eastAsia="方正楷体_GBK"/>
          <w:szCs w:val="32"/>
          <w:u w:val="none"/>
          <w:lang w:val="en-US" w:eastAsia="zh-CN"/>
        </w:rPr>
        <w:t>6518.65</w:t>
      </w:r>
      <w:r>
        <w:rPr>
          <w:rFonts w:eastAsia="方正楷体_GBK"/>
          <w:szCs w:val="32"/>
          <w:u w:val="none"/>
        </w:rPr>
        <w:t>万元。</w:t>
      </w:r>
      <w:r>
        <w:rPr>
          <w:szCs w:val="32"/>
          <w:u w:val="none"/>
        </w:rPr>
        <w:t>主要包括：基本工资、津贴补贴、奖金、社会保障缴费</w:t>
      </w:r>
      <w:r>
        <w:rPr>
          <w:szCs w:val="32"/>
        </w:rPr>
        <w:t>、伙食补助费、绩效工资、其他工资福利支出、离休费、退休费、抚恤金、生活补助、医疗费、奖励金、住房公积金、提租补贴、其他对个人和家庭的补助支出。</w:t>
      </w:r>
    </w:p>
    <w:p>
      <w:pPr>
        <w:spacing w:line="550" w:lineRule="exact"/>
        <w:ind w:firstLine="640" w:firstLineChars="200"/>
        <w:rPr>
          <w:i/>
          <w:szCs w:val="32"/>
        </w:rPr>
      </w:pPr>
      <w:r>
        <w:rPr>
          <w:rFonts w:eastAsia="方正楷体_GBK"/>
          <w:szCs w:val="32"/>
        </w:rPr>
        <w:t>（二）公用经费</w:t>
      </w:r>
      <w:r>
        <w:rPr>
          <w:rFonts w:hint="eastAsia" w:eastAsia="方正楷体_GBK"/>
          <w:szCs w:val="32"/>
          <w:u w:val="none"/>
          <w:lang w:val="en-US" w:eastAsia="zh-CN"/>
        </w:rPr>
        <w:t>281.13</w:t>
      </w:r>
      <w:r>
        <w:rPr>
          <w:rFonts w:eastAsia="方正楷体_GBK"/>
          <w:szCs w:val="32"/>
        </w:rPr>
        <w:t>万元。</w:t>
      </w:r>
      <w:r>
        <w:rPr>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pPr>
        <w:spacing w:line="550" w:lineRule="exact"/>
        <w:ind w:firstLine="640" w:firstLineChars="200"/>
        <w:rPr>
          <w:rFonts w:ascii="方正黑体_GBK" w:eastAsia="方正黑体_GBK"/>
          <w:szCs w:val="32"/>
        </w:rPr>
      </w:pPr>
      <w:r>
        <w:rPr>
          <w:rFonts w:ascii="方正黑体_GBK" w:eastAsia="方正黑体_GBK"/>
          <w:szCs w:val="32"/>
        </w:rPr>
        <w:t>七、一般公共预算财政拨款支出决算情况说明</w:t>
      </w:r>
    </w:p>
    <w:p>
      <w:pPr>
        <w:spacing w:line="550" w:lineRule="exact"/>
        <w:ind w:firstLine="640" w:firstLineChars="200"/>
        <w:rPr>
          <w:szCs w:val="32"/>
          <w:u w:val="none"/>
        </w:rPr>
      </w:pPr>
      <w:r>
        <w:rPr>
          <w:szCs w:val="32"/>
        </w:rPr>
        <w:t>一般公共预算财政拨款支出决算反映的是一般公共预算财政拨款支出的总体情况，既包括使用本年从本级财政取得</w:t>
      </w:r>
      <w:r>
        <w:rPr>
          <w:szCs w:val="32"/>
          <w:u w:val="none"/>
        </w:rPr>
        <w:t>的一般公共预算财政拨款发生的支出，也包括使用上年度一般公共预算财政拨款结转和结余资金发生的支出。</w:t>
      </w:r>
      <w:r>
        <w:rPr>
          <w:rFonts w:hint="eastAsia"/>
          <w:szCs w:val="32"/>
          <w:u w:val="none"/>
          <w:lang w:eastAsia="zh-CN"/>
        </w:rPr>
        <w:t>检察院</w:t>
      </w:r>
      <w:r>
        <w:rPr>
          <w:szCs w:val="32"/>
          <w:u w:val="none"/>
        </w:rPr>
        <w:t>2018年一般公共预算财政拨款支出</w:t>
      </w:r>
      <w:r>
        <w:rPr>
          <w:rFonts w:hint="eastAsia"/>
          <w:szCs w:val="32"/>
          <w:u w:val="none"/>
          <w:lang w:val="en-US" w:eastAsia="zh-CN"/>
        </w:rPr>
        <w:t>7278.67</w:t>
      </w:r>
      <w:r>
        <w:rPr>
          <w:szCs w:val="32"/>
          <w:u w:val="none"/>
        </w:rPr>
        <w:t>万元，与上年相比增加</w:t>
      </w:r>
      <w:r>
        <w:rPr>
          <w:rFonts w:hint="eastAsia"/>
          <w:szCs w:val="32"/>
          <w:u w:val="none"/>
          <w:lang w:val="en-US" w:eastAsia="zh-CN"/>
        </w:rPr>
        <w:t>3036.78</w:t>
      </w:r>
      <w:r>
        <w:rPr>
          <w:szCs w:val="32"/>
          <w:u w:val="none"/>
        </w:rPr>
        <w:t>万元，增长</w:t>
      </w:r>
      <w:r>
        <w:rPr>
          <w:rFonts w:hint="eastAsia"/>
          <w:szCs w:val="32"/>
          <w:u w:val="none"/>
          <w:lang w:val="en-US" w:eastAsia="zh-CN"/>
        </w:rPr>
        <w:t>68.74</w:t>
      </w:r>
      <w:r>
        <w:rPr>
          <w:szCs w:val="32"/>
          <w:u w:val="none"/>
        </w:rPr>
        <w:t>%。主要原因是</w:t>
      </w:r>
      <w:r>
        <w:rPr>
          <w:rFonts w:hint="eastAsia"/>
          <w:szCs w:val="32"/>
          <w:u w:val="none"/>
          <w:lang w:eastAsia="zh-CN"/>
        </w:rPr>
        <w:t>更好地保障办公办案</w:t>
      </w:r>
      <w:r>
        <w:rPr>
          <w:szCs w:val="32"/>
          <w:u w:val="none"/>
        </w:rPr>
        <w:t>。</w:t>
      </w:r>
      <w:r>
        <w:rPr>
          <w:rFonts w:hint="eastAsia"/>
          <w:szCs w:val="32"/>
          <w:u w:val="none"/>
          <w:lang w:eastAsia="zh-CN"/>
        </w:rPr>
        <w:t>检察院</w:t>
      </w:r>
      <w:r>
        <w:rPr>
          <w:szCs w:val="32"/>
          <w:u w:val="none"/>
        </w:rPr>
        <w:t>2018年度一般公共预算财政拨款支出年初预算为</w:t>
      </w:r>
      <w:r>
        <w:rPr>
          <w:rFonts w:hint="eastAsia"/>
          <w:szCs w:val="32"/>
          <w:u w:val="none"/>
          <w:lang w:val="en-US" w:eastAsia="zh-CN"/>
        </w:rPr>
        <w:t>3908.37</w:t>
      </w:r>
      <w:r>
        <w:rPr>
          <w:szCs w:val="32"/>
          <w:u w:val="none"/>
        </w:rPr>
        <w:t>万元，支出决算为</w:t>
      </w:r>
      <w:r>
        <w:rPr>
          <w:rFonts w:hint="eastAsia"/>
          <w:szCs w:val="32"/>
          <w:u w:val="none"/>
          <w:lang w:val="en-US" w:eastAsia="zh-CN"/>
        </w:rPr>
        <w:t>7278.67</w:t>
      </w:r>
      <w:r>
        <w:rPr>
          <w:szCs w:val="32"/>
          <w:u w:val="none"/>
        </w:rPr>
        <w:t>万元，完成年初预算的</w:t>
      </w:r>
      <w:r>
        <w:rPr>
          <w:rFonts w:hint="eastAsia"/>
          <w:szCs w:val="32"/>
          <w:u w:val="none"/>
          <w:lang w:val="en-US" w:eastAsia="zh-CN"/>
        </w:rPr>
        <w:t>190.73</w:t>
      </w:r>
      <w:r>
        <w:rPr>
          <w:szCs w:val="32"/>
          <w:u w:val="none"/>
        </w:rPr>
        <w:t>%。决算数大于年初预算的主要原因是</w:t>
      </w:r>
      <w:r>
        <w:rPr>
          <w:rFonts w:hint="eastAsia"/>
          <w:szCs w:val="32"/>
          <w:u w:val="none"/>
          <w:lang w:eastAsia="zh-CN"/>
        </w:rPr>
        <w:t>人员工资增加、补缴以前年度养老保险职业年金</w:t>
      </w:r>
      <w:r>
        <w:rPr>
          <w:szCs w:val="32"/>
          <w:u w:val="none"/>
        </w:rPr>
        <w:t>。</w:t>
      </w:r>
    </w:p>
    <w:p>
      <w:pPr>
        <w:spacing w:line="550" w:lineRule="exact"/>
        <w:ind w:firstLine="640" w:firstLineChars="200"/>
        <w:rPr>
          <w:rFonts w:ascii="方正黑体_GBK" w:eastAsia="方正黑体_GBK"/>
          <w:szCs w:val="32"/>
          <w:u w:val="none"/>
        </w:rPr>
      </w:pPr>
      <w:r>
        <w:rPr>
          <w:rFonts w:ascii="方正黑体_GBK" w:eastAsia="方正黑体_GBK"/>
          <w:szCs w:val="32"/>
          <w:u w:val="none"/>
        </w:rPr>
        <w:t>八、一般公共预算财政拨款基本支出决算情况说明</w:t>
      </w:r>
    </w:p>
    <w:p>
      <w:pPr>
        <w:spacing w:line="550" w:lineRule="exact"/>
        <w:ind w:firstLine="640" w:firstLineChars="200"/>
        <w:rPr>
          <w:szCs w:val="32"/>
          <w:u w:val="none"/>
        </w:rPr>
      </w:pPr>
      <w:r>
        <w:rPr>
          <w:rFonts w:hint="eastAsia"/>
          <w:szCs w:val="32"/>
          <w:u w:val="none"/>
          <w:lang w:eastAsia="zh-CN"/>
        </w:rPr>
        <w:t>检察院</w:t>
      </w:r>
      <w:r>
        <w:rPr>
          <w:szCs w:val="32"/>
          <w:u w:val="none"/>
        </w:rPr>
        <w:t>2018年度一般公共预算财政拨款基本支出</w:t>
      </w:r>
      <w:r>
        <w:rPr>
          <w:rFonts w:hint="eastAsia"/>
          <w:szCs w:val="32"/>
          <w:u w:val="none"/>
          <w:lang w:val="en-US" w:eastAsia="zh-CN"/>
        </w:rPr>
        <w:t>6799.78</w:t>
      </w:r>
      <w:r>
        <w:rPr>
          <w:szCs w:val="32"/>
          <w:u w:val="none"/>
        </w:rPr>
        <w:t>万元，其中：</w:t>
      </w:r>
    </w:p>
    <w:p>
      <w:pPr>
        <w:numPr>
          <w:ilvl w:val="0"/>
          <w:numId w:val="3"/>
        </w:numPr>
        <w:spacing w:line="550" w:lineRule="exact"/>
        <w:ind w:firstLine="640" w:firstLineChars="200"/>
        <w:rPr>
          <w:szCs w:val="32"/>
          <w:u w:val="none"/>
        </w:rPr>
      </w:pPr>
      <w:r>
        <w:rPr>
          <w:rFonts w:eastAsia="方正楷体_GBK"/>
          <w:szCs w:val="32"/>
          <w:u w:val="none"/>
        </w:rPr>
        <w:t>人员经费</w:t>
      </w:r>
      <w:r>
        <w:rPr>
          <w:rFonts w:hint="eastAsia" w:eastAsia="方正楷体_GBK"/>
          <w:szCs w:val="32"/>
          <w:u w:val="none"/>
          <w:lang w:val="en-US" w:eastAsia="zh-CN"/>
        </w:rPr>
        <w:t>6518.65</w:t>
      </w:r>
      <w:r>
        <w:rPr>
          <w:rFonts w:eastAsia="方正楷体_GBK"/>
          <w:szCs w:val="32"/>
          <w:u w:val="none"/>
        </w:rPr>
        <w:t>万元。</w:t>
      </w:r>
      <w:r>
        <w:rPr>
          <w:szCs w:val="32"/>
          <w:u w:val="none"/>
        </w:rPr>
        <w:t>主要包括：基本工资、津贴补贴、奖金、社会保障缴费、伙食补助费、绩效工资、其他工资福利支出、离休费、退休费、抚恤金、生活补助、医疗费、奖励金、住房公积金、提租补贴、其他对个人和家庭的补助支出。</w:t>
      </w:r>
    </w:p>
    <w:p>
      <w:pPr>
        <w:numPr>
          <w:ilvl w:val="0"/>
          <w:numId w:val="3"/>
        </w:numPr>
        <w:spacing w:line="550" w:lineRule="exact"/>
        <w:ind w:left="0" w:leftChars="0" w:firstLine="640" w:firstLineChars="200"/>
        <w:rPr>
          <w:szCs w:val="32"/>
          <w:u w:val="none"/>
        </w:rPr>
      </w:pPr>
      <w:r>
        <w:rPr>
          <w:rFonts w:eastAsia="方正楷体_GBK"/>
          <w:szCs w:val="32"/>
          <w:u w:val="none"/>
        </w:rPr>
        <w:t>公用经费</w:t>
      </w:r>
      <w:r>
        <w:rPr>
          <w:rFonts w:hint="eastAsia" w:eastAsia="方正楷体_GBK"/>
          <w:szCs w:val="32"/>
          <w:u w:val="none"/>
          <w:lang w:val="en-US" w:eastAsia="zh-CN"/>
        </w:rPr>
        <w:t>281.13</w:t>
      </w:r>
      <w:r>
        <w:rPr>
          <w:rFonts w:eastAsia="方正楷体_GBK"/>
          <w:szCs w:val="32"/>
          <w:u w:val="none"/>
        </w:rPr>
        <w:t>万元。</w:t>
      </w:r>
      <w:r>
        <w:rPr>
          <w:szCs w:val="32"/>
          <w:u w:val="none"/>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pPr>
        <w:numPr>
          <w:ilvl w:val="0"/>
          <w:numId w:val="0"/>
        </w:numPr>
        <w:spacing w:line="550" w:lineRule="exact"/>
        <w:ind w:leftChars="200"/>
        <w:rPr>
          <w:rFonts w:ascii="方正黑体_GBK" w:eastAsia="方正黑体_GBK"/>
          <w:szCs w:val="32"/>
          <w:u w:val="none"/>
        </w:rPr>
      </w:pPr>
      <w:r>
        <w:rPr>
          <w:rFonts w:ascii="方正黑体_GBK" w:eastAsia="方正黑体_GBK"/>
          <w:szCs w:val="32"/>
          <w:u w:val="none"/>
        </w:rPr>
        <w:t>九、一般公共预算财政拨款“三公”经费、会议费、培训</w:t>
      </w:r>
    </w:p>
    <w:p>
      <w:pPr>
        <w:numPr>
          <w:ilvl w:val="0"/>
          <w:numId w:val="0"/>
        </w:numPr>
        <w:spacing w:line="550" w:lineRule="exact"/>
        <w:rPr>
          <w:rFonts w:ascii="方正黑体_GBK" w:eastAsia="方正黑体_GBK"/>
          <w:szCs w:val="32"/>
          <w:u w:val="none"/>
        </w:rPr>
      </w:pPr>
      <w:r>
        <w:rPr>
          <w:rFonts w:ascii="方正黑体_GBK" w:eastAsia="方正黑体_GBK"/>
          <w:szCs w:val="32"/>
          <w:u w:val="none"/>
        </w:rPr>
        <w:t>费支出情况说明</w:t>
      </w:r>
    </w:p>
    <w:p>
      <w:pPr>
        <w:spacing w:line="550" w:lineRule="exact"/>
        <w:ind w:firstLine="640" w:firstLineChars="200"/>
        <w:rPr>
          <w:szCs w:val="32"/>
          <w:u w:val="none"/>
        </w:rPr>
      </w:pPr>
      <w:r>
        <w:rPr>
          <w:rFonts w:hint="eastAsia"/>
          <w:szCs w:val="32"/>
          <w:u w:val="none"/>
          <w:lang w:eastAsia="zh-CN"/>
        </w:rPr>
        <w:t>检察院</w:t>
      </w:r>
      <w:r>
        <w:rPr>
          <w:szCs w:val="32"/>
          <w:u w:val="none"/>
        </w:rPr>
        <w:t>2018 年度一般公共预算拨款安排的“三公”经费决算支出中，因公出国（境）费支出</w:t>
      </w:r>
      <w:r>
        <w:rPr>
          <w:rFonts w:hint="eastAsia"/>
          <w:szCs w:val="32"/>
          <w:u w:val="none"/>
          <w:lang w:val="en-US" w:eastAsia="zh-CN"/>
        </w:rPr>
        <w:t>0</w:t>
      </w:r>
      <w:r>
        <w:rPr>
          <w:szCs w:val="32"/>
          <w:u w:val="none"/>
        </w:rPr>
        <w:t>万元，占“三公”经费的</w:t>
      </w:r>
      <w:r>
        <w:rPr>
          <w:rFonts w:hint="eastAsia"/>
          <w:szCs w:val="32"/>
          <w:u w:val="none"/>
          <w:lang w:val="en-US" w:eastAsia="zh-CN"/>
        </w:rPr>
        <w:t>0</w:t>
      </w:r>
      <w:r>
        <w:rPr>
          <w:szCs w:val="32"/>
          <w:u w:val="none"/>
        </w:rPr>
        <w:t>%；公务用车购置及运行费支出</w:t>
      </w:r>
      <w:r>
        <w:rPr>
          <w:rFonts w:hint="eastAsia"/>
          <w:szCs w:val="32"/>
          <w:u w:val="none"/>
          <w:lang w:val="en-US" w:eastAsia="zh-CN"/>
        </w:rPr>
        <w:t>34.17</w:t>
      </w:r>
      <w:r>
        <w:rPr>
          <w:szCs w:val="32"/>
          <w:u w:val="none"/>
        </w:rPr>
        <w:t>万元，占“三公”经费的</w:t>
      </w:r>
      <w:r>
        <w:rPr>
          <w:rFonts w:hint="eastAsia"/>
          <w:szCs w:val="32"/>
          <w:u w:val="none"/>
          <w:lang w:val="en-US" w:eastAsia="zh-CN"/>
        </w:rPr>
        <w:t>91.85</w:t>
      </w:r>
      <w:r>
        <w:rPr>
          <w:szCs w:val="32"/>
          <w:u w:val="none"/>
        </w:rPr>
        <w:t>%；公务接待费支出</w:t>
      </w:r>
      <w:r>
        <w:rPr>
          <w:rFonts w:hint="eastAsia"/>
          <w:szCs w:val="32"/>
          <w:u w:val="none"/>
          <w:lang w:val="en-US" w:eastAsia="zh-CN"/>
        </w:rPr>
        <w:t xml:space="preserve">                                                                 3.03</w:t>
      </w:r>
      <w:r>
        <w:rPr>
          <w:szCs w:val="32"/>
          <w:u w:val="none"/>
        </w:rPr>
        <w:t>万元，占“三公”经费的</w:t>
      </w:r>
      <w:r>
        <w:rPr>
          <w:rFonts w:hint="eastAsia"/>
          <w:szCs w:val="32"/>
          <w:u w:val="none"/>
          <w:lang w:val="en-US" w:eastAsia="zh-CN"/>
        </w:rPr>
        <w:t>8.15</w:t>
      </w:r>
      <w:r>
        <w:rPr>
          <w:szCs w:val="32"/>
          <w:u w:val="none"/>
        </w:rPr>
        <w:t>%。具体情况如下：</w:t>
      </w:r>
    </w:p>
    <w:p>
      <w:pPr>
        <w:numPr>
          <w:ilvl w:val="0"/>
          <w:numId w:val="4"/>
        </w:numPr>
        <w:spacing w:line="550" w:lineRule="exact"/>
        <w:ind w:firstLine="640" w:firstLineChars="200"/>
        <w:rPr>
          <w:szCs w:val="32"/>
          <w:u w:val="none"/>
        </w:rPr>
      </w:pPr>
      <w:r>
        <w:rPr>
          <w:szCs w:val="32"/>
          <w:u w:val="none"/>
        </w:rPr>
        <w:t>因公出国（境）费决算支出</w:t>
      </w:r>
      <w:r>
        <w:rPr>
          <w:rFonts w:hint="eastAsia"/>
          <w:szCs w:val="32"/>
          <w:u w:val="none"/>
          <w:lang w:val="en-US" w:eastAsia="zh-CN"/>
        </w:rPr>
        <w:t>0</w:t>
      </w:r>
      <w:r>
        <w:rPr>
          <w:szCs w:val="32"/>
          <w:u w:val="none"/>
        </w:rPr>
        <w:t>万元，</w:t>
      </w:r>
      <w:r>
        <w:rPr>
          <w:rFonts w:hint="eastAsia"/>
          <w:szCs w:val="32"/>
          <w:u w:val="none"/>
          <w:lang w:eastAsia="zh-CN"/>
        </w:rPr>
        <w:t>与上年决算持平</w:t>
      </w:r>
      <w:r>
        <w:rPr>
          <w:szCs w:val="32"/>
          <w:u w:val="none"/>
        </w:rPr>
        <w:t>，主要原因为</w:t>
      </w:r>
      <w:r>
        <w:rPr>
          <w:rFonts w:hint="eastAsia"/>
          <w:szCs w:val="32"/>
          <w:u w:val="none"/>
          <w:lang w:eastAsia="zh-CN"/>
        </w:rPr>
        <w:t>无出国出差情况</w:t>
      </w:r>
      <w:r>
        <w:rPr>
          <w:szCs w:val="32"/>
          <w:u w:val="none"/>
        </w:rPr>
        <w:t>；决算</w:t>
      </w:r>
      <w:r>
        <w:rPr>
          <w:rFonts w:hint="eastAsia"/>
          <w:szCs w:val="32"/>
          <w:u w:val="none"/>
          <w:lang w:eastAsia="zh-CN"/>
        </w:rPr>
        <w:t>数对于</w:t>
      </w:r>
      <w:r>
        <w:rPr>
          <w:szCs w:val="32"/>
          <w:u w:val="none"/>
        </w:rPr>
        <w:t>预算数的主要原因</w:t>
      </w:r>
      <w:r>
        <w:rPr>
          <w:rFonts w:hint="eastAsia"/>
          <w:szCs w:val="32"/>
          <w:u w:val="none"/>
          <w:lang w:eastAsia="zh-CN"/>
        </w:rPr>
        <w:t>是无出国出境开支</w:t>
      </w:r>
      <w:r>
        <w:rPr>
          <w:szCs w:val="32"/>
          <w:u w:val="none"/>
        </w:rPr>
        <w:t>。全年使用一般公共预算拨款支出安排的出国（境）团组</w:t>
      </w:r>
      <w:r>
        <w:rPr>
          <w:rFonts w:hint="eastAsia"/>
          <w:szCs w:val="32"/>
          <w:u w:val="none"/>
          <w:lang w:val="en-US" w:eastAsia="zh-CN"/>
        </w:rPr>
        <w:t>0</w:t>
      </w:r>
      <w:r>
        <w:rPr>
          <w:szCs w:val="32"/>
          <w:u w:val="none"/>
        </w:rPr>
        <w:t>个，累计</w:t>
      </w:r>
      <w:r>
        <w:rPr>
          <w:rFonts w:hint="eastAsia"/>
          <w:szCs w:val="32"/>
          <w:u w:val="none"/>
          <w:lang w:val="en-US" w:eastAsia="zh-CN"/>
        </w:rPr>
        <w:t>0</w:t>
      </w:r>
      <w:r>
        <w:rPr>
          <w:szCs w:val="32"/>
          <w:u w:val="none"/>
        </w:rPr>
        <w:t>人次。</w:t>
      </w:r>
    </w:p>
    <w:p>
      <w:pPr>
        <w:numPr>
          <w:ilvl w:val="0"/>
          <w:numId w:val="0"/>
        </w:numPr>
        <w:spacing w:line="550" w:lineRule="exact"/>
        <w:ind w:firstLine="640" w:firstLineChars="200"/>
        <w:rPr>
          <w:szCs w:val="32"/>
          <w:u w:val="none"/>
        </w:rPr>
      </w:pPr>
      <w:r>
        <w:rPr>
          <w:szCs w:val="32"/>
          <w:u w:val="none"/>
        </w:rPr>
        <w:t>2．公务用车购置及运行费支出</w:t>
      </w:r>
      <w:r>
        <w:rPr>
          <w:rFonts w:hint="eastAsia"/>
          <w:szCs w:val="32"/>
          <w:u w:val="none"/>
          <w:lang w:val="en-US" w:eastAsia="zh-CN"/>
        </w:rPr>
        <w:t>34.17</w:t>
      </w:r>
      <w:r>
        <w:rPr>
          <w:szCs w:val="32"/>
          <w:u w:val="none"/>
        </w:rPr>
        <w:t>万元。其中：</w:t>
      </w:r>
    </w:p>
    <w:p>
      <w:pPr>
        <w:spacing w:line="550" w:lineRule="exact"/>
        <w:ind w:firstLine="640" w:firstLineChars="200"/>
        <w:rPr>
          <w:szCs w:val="32"/>
          <w:u w:val="none"/>
        </w:rPr>
      </w:pPr>
      <w:r>
        <w:rPr>
          <w:szCs w:val="32"/>
          <w:u w:val="none"/>
        </w:rPr>
        <w:t>（1）公务用车购置决算支出</w:t>
      </w:r>
      <w:r>
        <w:rPr>
          <w:rFonts w:hint="eastAsia"/>
          <w:szCs w:val="32"/>
          <w:u w:val="none"/>
          <w:lang w:val="en-US" w:eastAsia="zh-CN"/>
        </w:rPr>
        <w:t>17.98</w:t>
      </w:r>
      <w:r>
        <w:rPr>
          <w:szCs w:val="32"/>
          <w:u w:val="none"/>
        </w:rPr>
        <w:t>万元，完成预算的</w:t>
      </w:r>
      <w:r>
        <w:rPr>
          <w:rFonts w:hint="eastAsia"/>
          <w:szCs w:val="32"/>
          <w:u w:val="none"/>
          <w:lang w:val="en-US" w:eastAsia="zh-CN"/>
        </w:rPr>
        <w:t>89.9</w:t>
      </w:r>
      <w:r>
        <w:rPr>
          <w:szCs w:val="32"/>
          <w:u w:val="none"/>
        </w:rPr>
        <w:t>%，比上年决算增加</w:t>
      </w:r>
      <w:r>
        <w:rPr>
          <w:rFonts w:hint="eastAsia"/>
          <w:szCs w:val="32"/>
          <w:u w:val="none"/>
          <w:lang w:val="en-US" w:eastAsia="zh-CN"/>
        </w:rPr>
        <w:t>17.98</w:t>
      </w:r>
      <w:r>
        <w:rPr>
          <w:szCs w:val="32"/>
          <w:u w:val="none"/>
        </w:rPr>
        <w:t>万元，主要原因为</w:t>
      </w:r>
      <w:r>
        <w:rPr>
          <w:rFonts w:hint="eastAsia"/>
          <w:szCs w:val="32"/>
          <w:u w:val="none"/>
          <w:lang w:eastAsia="zh-CN"/>
        </w:rPr>
        <w:t>今年新购置车辆一台</w:t>
      </w:r>
      <w:r>
        <w:rPr>
          <w:szCs w:val="32"/>
          <w:u w:val="none"/>
        </w:rPr>
        <w:t>；决算数大于预算数的主要原因</w:t>
      </w:r>
      <w:r>
        <w:rPr>
          <w:rFonts w:hint="eastAsia"/>
          <w:szCs w:val="32"/>
          <w:u w:val="none"/>
          <w:lang w:eastAsia="zh-CN"/>
        </w:rPr>
        <w:t>决定购买车辆</w:t>
      </w:r>
      <w:r>
        <w:rPr>
          <w:szCs w:val="32"/>
          <w:u w:val="none"/>
        </w:rPr>
        <w:t>。本年度使用一般公共预算拨款购置公务用车</w:t>
      </w:r>
      <w:r>
        <w:rPr>
          <w:rFonts w:hint="eastAsia"/>
          <w:szCs w:val="32"/>
          <w:u w:val="none"/>
          <w:lang w:val="en-US" w:eastAsia="zh-CN"/>
        </w:rPr>
        <w:t>1</w:t>
      </w:r>
      <w:r>
        <w:rPr>
          <w:szCs w:val="32"/>
          <w:u w:val="none"/>
        </w:rPr>
        <w:t>辆，主要为</w:t>
      </w:r>
      <w:r>
        <w:rPr>
          <w:rFonts w:hint="eastAsia"/>
          <w:szCs w:val="32"/>
          <w:u w:val="none"/>
          <w:lang w:eastAsia="zh-CN"/>
        </w:rPr>
        <w:t>办公办案购置车辆</w:t>
      </w:r>
      <w:r>
        <w:rPr>
          <w:szCs w:val="32"/>
          <w:u w:val="none"/>
        </w:rPr>
        <w:t>。</w:t>
      </w:r>
    </w:p>
    <w:p>
      <w:pPr>
        <w:spacing w:line="550" w:lineRule="exact"/>
        <w:ind w:firstLine="640" w:firstLineChars="200"/>
        <w:rPr>
          <w:szCs w:val="32"/>
          <w:u w:val="none"/>
        </w:rPr>
      </w:pPr>
      <w:r>
        <w:rPr>
          <w:szCs w:val="32"/>
          <w:u w:val="none"/>
        </w:rPr>
        <w:t>（2）公务用车运行维护费决算支出</w:t>
      </w:r>
      <w:r>
        <w:rPr>
          <w:rFonts w:hint="eastAsia"/>
          <w:szCs w:val="32"/>
          <w:u w:val="none"/>
          <w:lang w:val="en-US" w:eastAsia="zh-CN"/>
        </w:rPr>
        <w:t>16.19</w:t>
      </w:r>
      <w:r>
        <w:rPr>
          <w:szCs w:val="32"/>
          <w:u w:val="none"/>
        </w:rPr>
        <w:t>万元，完成预算的</w:t>
      </w:r>
      <w:r>
        <w:rPr>
          <w:rFonts w:hint="eastAsia"/>
          <w:szCs w:val="32"/>
          <w:u w:val="none"/>
          <w:lang w:val="en-US" w:eastAsia="zh-CN"/>
        </w:rPr>
        <w:t>63.24</w:t>
      </w:r>
      <w:r>
        <w:rPr>
          <w:szCs w:val="32"/>
          <w:u w:val="none"/>
        </w:rPr>
        <w:t>%，比上年决算减少</w:t>
      </w:r>
      <w:r>
        <w:rPr>
          <w:rFonts w:hint="eastAsia"/>
          <w:szCs w:val="32"/>
          <w:u w:val="none"/>
          <w:lang w:val="en-US" w:eastAsia="zh-CN"/>
        </w:rPr>
        <w:t>3</w:t>
      </w:r>
      <w:r>
        <w:rPr>
          <w:szCs w:val="32"/>
          <w:u w:val="none"/>
        </w:rPr>
        <w:t>万元，主要原因为</w:t>
      </w:r>
      <w:r>
        <w:rPr>
          <w:rFonts w:hint="eastAsia"/>
          <w:szCs w:val="32"/>
          <w:u w:val="none"/>
          <w:lang w:eastAsia="zh-CN"/>
        </w:rPr>
        <w:t>反贪转隶、车辆使用减少</w:t>
      </w:r>
      <w:r>
        <w:rPr>
          <w:szCs w:val="32"/>
          <w:u w:val="none"/>
        </w:rPr>
        <w:t>；决算数小于预算数的主要原因</w:t>
      </w:r>
      <w:r>
        <w:rPr>
          <w:rFonts w:hint="eastAsia"/>
          <w:szCs w:val="32"/>
          <w:u w:val="none"/>
          <w:lang w:eastAsia="zh-CN"/>
        </w:rPr>
        <w:t>是检察机关改革有三辆车调拨政府办</w:t>
      </w:r>
      <w:r>
        <w:rPr>
          <w:szCs w:val="32"/>
          <w:u w:val="none"/>
        </w:rPr>
        <w:t>。公务用车运行维护费主要用于</w:t>
      </w:r>
      <w:r>
        <w:rPr>
          <w:rFonts w:hint="eastAsia"/>
          <w:szCs w:val="32"/>
          <w:u w:val="none"/>
          <w:lang w:eastAsia="zh-CN"/>
        </w:rPr>
        <w:t>车辆加油、洗车、保险和维修维护</w:t>
      </w:r>
      <w:r>
        <w:rPr>
          <w:szCs w:val="32"/>
          <w:u w:val="none"/>
        </w:rPr>
        <w:t>。2018年使用一般公共预算拨款开支运行维护费的公务用车保有量</w:t>
      </w:r>
      <w:r>
        <w:rPr>
          <w:rFonts w:hint="eastAsia"/>
          <w:szCs w:val="32"/>
          <w:u w:val="none"/>
          <w:lang w:val="en-US" w:eastAsia="zh-CN"/>
        </w:rPr>
        <w:t>14</w:t>
      </w:r>
      <w:r>
        <w:rPr>
          <w:szCs w:val="32"/>
          <w:u w:val="none"/>
        </w:rPr>
        <w:t>辆。</w:t>
      </w:r>
    </w:p>
    <w:p>
      <w:pPr>
        <w:spacing w:line="550" w:lineRule="exact"/>
        <w:ind w:firstLine="640" w:firstLineChars="200"/>
        <w:rPr>
          <w:szCs w:val="32"/>
          <w:u w:val="none"/>
        </w:rPr>
      </w:pPr>
      <w:r>
        <w:rPr>
          <w:szCs w:val="32"/>
          <w:u w:val="none"/>
        </w:rPr>
        <w:t>3．公务接待费</w:t>
      </w:r>
      <w:r>
        <w:rPr>
          <w:rFonts w:hint="eastAsia"/>
          <w:szCs w:val="32"/>
          <w:u w:val="none"/>
          <w:lang w:val="en-US" w:eastAsia="zh-CN"/>
        </w:rPr>
        <w:t>3.03</w:t>
      </w:r>
      <w:r>
        <w:rPr>
          <w:szCs w:val="32"/>
          <w:u w:val="none"/>
        </w:rPr>
        <w:t>万元</w:t>
      </w:r>
      <w:r>
        <w:rPr>
          <w:rFonts w:hint="eastAsia"/>
          <w:szCs w:val="32"/>
          <w:u w:val="none"/>
        </w:rPr>
        <w:t>，</w:t>
      </w:r>
      <w:r>
        <w:rPr>
          <w:szCs w:val="32"/>
          <w:u w:val="none"/>
        </w:rPr>
        <w:t>完成预算的</w:t>
      </w:r>
      <w:r>
        <w:rPr>
          <w:rFonts w:hint="eastAsia"/>
          <w:szCs w:val="32"/>
          <w:u w:val="none"/>
          <w:lang w:val="en-US" w:eastAsia="zh-CN"/>
        </w:rPr>
        <w:t>25.76</w:t>
      </w:r>
      <w:r>
        <w:rPr>
          <w:szCs w:val="32"/>
          <w:u w:val="none"/>
        </w:rPr>
        <w:t>%，比上年决算减少</w:t>
      </w:r>
      <w:r>
        <w:rPr>
          <w:rFonts w:hint="eastAsia"/>
          <w:szCs w:val="32"/>
          <w:u w:val="none"/>
          <w:lang w:val="en-US" w:eastAsia="zh-CN"/>
        </w:rPr>
        <w:t>1.28</w:t>
      </w:r>
      <w:r>
        <w:rPr>
          <w:szCs w:val="32"/>
          <w:u w:val="none"/>
        </w:rPr>
        <w:t>万元，主要原因为</w:t>
      </w:r>
      <w:r>
        <w:rPr>
          <w:rFonts w:hint="eastAsia"/>
          <w:szCs w:val="32"/>
          <w:u w:val="none"/>
          <w:lang w:eastAsia="zh-CN"/>
        </w:rPr>
        <w:t>例行勤俭节约</w:t>
      </w:r>
      <w:r>
        <w:rPr>
          <w:szCs w:val="32"/>
          <w:u w:val="none"/>
        </w:rPr>
        <w:t>；决算数小于预算数的原因</w:t>
      </w:r>
      <w:r>
        <w:rPr>
          <w:rFonts w:hint="eastAsia"/>
          <w:szCs w:val="32"/>
          <w:u w:val="none"/>
          <w:lang w:eastAsia="zh-CN"/>
        </w:rPr>
        <w:t>是公务接待要求“同城不能接待”，我院多采用工作餐形式</w:t>
      </w:r>
      <w:r>
        <w:rPr>
          <w:szCs w:val="32"/>
          <w:u w:val="none"/>
        </w:rPr>
        <w:t>。其中：国内公务接待支出</w:t>
      </w:r>
      <w:r>
        <w:rPr>
          <w:rFonts w:hint="eastAsia"/>
          <w:szCs w:val="32"/>
          <w:u w:val="none"/>
          <w:lang w:val="en-US" w:eastAsia="zh-CN"/>
        </w:rPr>
        <w:t>3.03</w:t>
      </w:r>
      <w:r>
        <w:rPr>
          <w:szCs w:val="32"/>
          <w:u w:val="none"/>
        </w:rPr>
        <w:t>万元，接待</w:t>
      </w:r>
      <w:r>
        <w:rPr>
          <w:rFonts w:hint="eastAsia"/>
          <w:szCs w:val="32"/>
          <w:u w:val="none"/>
          <w:lang w:val="en-US" w:eastAsia="zh-CN"/>
        </w:rPr>
        <w:t>6</w:t>
      </w:r>
      <w:r>
        <w:rPr>
          <w:szCs w:val="32"/>
          <w:u w:val="none"/>
        </w:rPr>
        <w:t>批次，</w:t>
      </w:r>
      <w:r>
        <w:rPr>
          <w:rFonts w:hint="eastAsia"/>
          <w:szCs w:val="32"/>
          <w:u w:val="none"/>
          <w:lang w:val="en-US" w:eastAsia="zh-CN"/>
        </w:rPr>
        <w:t>70</w:t>
      </w:r>
      <w:r>
        <w:rPr>
          <w:szCs w:val="32"/>
          <w:u w:val="none"/>
        </w:rPr>
        <w:t>人次</w:t>
      </w:r>
      <w:r>
        <w:rPr>
          <w:rFonts w:hint="eastAsia"/>
          <w:szCs w:val="32"/>
          <w:u w:val="none"/>
        </w:rPr>
        <w:t>，</w:t>
      </w:r>
      <w:r>
        <w:rPr>
          <w:szCs w:val="32"/>
          <w:u w:val="none"/>
        </w:rPr>
        <w:t>主要为接待</w:t>
      </w:r>
      <w:r>
        <w:rPr>
          <w:rFonts w:hint="eastAsia"/>
          <w:szCs w:val="32"/>
          <w:u w:val="none"/>
          <w:lang w:eastAsia="zh-CN"/>
        </w:rPr>
        <w:t>其他省市区检察院交流共建</w:t>
      </w:r>
      <w:r>
        <w:rPr>
          <w:rFonts w:hint="eastAsia"/>
          <w:szCs w:val="32"/>
          <w:u w:val="none"/>
        </w:rPr>
        <w:t>；国</w:t>
      </w:r>
      <w:r>
        <w:rPr>
          <w:szCs w:val="32"/>
          <w:u w:val="none"/>
        </w:rPr>
        <w:t>（</w:t>
      </w:r>
      <w:r>
        <w:rPr>
          <w:rFonts w:hint="eastAsia"/>
          <w:szCs w:val="32"/>
          <w:u w:val="none"/>
        </w:rPr>
        <w:t>境</w:t>
      </w:r>
      <w:r>
        <w:rPr>
          <w:szCs w:val="32"/>
          <w:u w:val="none"/>
        </w:rPr>
        <w:t>）</w:t>
      </w:r>
      <w:r>
        <w:rPr>
          <w:rFonts w:hint="eastAsia"/>
          <w:szCs w:val="32"/>
          <w:u w:val="none"/>
        </w:rPr>
        <w:t>外公务</w:t>
      </w:r>
      <w:r>
        <w:rPr>
          <w:szCs w:val="32"/>
          <w:u w:val="none"/>
        </w:rPr>
        <w:t>接待支出</w:t>
      </w:r>
      <w:r>
        <w:rPr>
          <w:rFonts w:hint="eastAsia"/>
          <w:szCs w:val="32"/>
          <w:u w:val="none"/>
          <w:lang w:val="en-US" w:eastAsia="zh-CN"/>
        </w:rPr>
        <w:t>0</w:t>
      </w:r>
      <w:r>
        <w:rPr>
          <w:szCs w:val="32"/>
          <w:u w:val="none"/>
        </w:rPr>
        <w:t>万元，接待</w:t>
      </w:r>
      <w:r>
        <w:rPr>
          <w:rFonts w:hint="eastAsia"/>
          <w:szCs w:val="32"/>
          <w:u w:val="none"/>
          <w:lang w:val="en-US" w:eastAsia="zh-CN"/>
        </w:rPr>
        <w:t>0</w:t>
      </w:r>
      <w:r>
        <w:rPr>
          <w:szCs w:val="32"/>
          <w:u w:val="none"/>
        </w:rPr>
        <w:t>批次，</w:t>
      </w:r>
      <w:r>
        <w:rPr>
          <w:rFonts w:hint="eastAsia"/>
          <w:szCs w:val="32"/>
          <w:u w:val="none"/>
          <w:lang w:val="en-US" w:eastAsia="zh-CN"/>
        </w:rPr>
        <w:t>0</w:t>
      </w:r>
      <w:r>
        <w:rPr>
          <w:szCs w:val="32"/>
          <w:u w:val="none"/>
        </w:rPr>
        <w:t>人次</w:t>
      </w:r>
      <w:r>
        <w:rPr>
          <w:rFonts w:hint="eastAsia"/>
          <w:szCs w:val="32"/>
          <w:u w:val="none"/>
        </w:rPr>
        <w:t>，</w:t>
      </w:r>
      <w:r>
        <w:rPr>
          <w:rFonts w:hint="eastAsia"/>
          <w:szCs w:val="32"/>
          <w:u w:val="none"/>
          <w:lang w:eastAsia="zh-CN"/>
        </w:rPr>
        <w:t>无国境外公务接待</w:t>
      </w:r>
      <w:r>
        <w:rPr>
          <w:szCs w:val="32"/>
          <w:u w:val="none"/>
        </w:rPr>
        <w:t>。</w:t>
      </w:r>
    </w:p>
    <w:p>
      <w:pPr>
        <w:spacing w:line="550" w:lineRule="exact"/>
        <w:ind w:firstLine="640" w:firstLineChars="200"/>
        <w:rPr>
          <w:szCs w:val="32"/>
          <w:u w:val="none"/>
        </w:rPr>
      </w:pPr>
      <w:r>
        <w:rPr>
          <w:rFonts w:hint="eastAsia"/>
          <w:szCs w:val="32"/>
          <w:u w:val="none"/>
          <w:lang w:eastAsia="zh-CN"/>
        </w:rPr>
        <w:t>检察院</w:t>
      </w:r>
      <w:r>
        <w:rPr>
          <w:szCs w:val="32"/>
          <w:u w:val="none"/>
        </w:rPr>
        <w:t>2018年度一般公共预算拨款安排的会议费决算支出</w:t>
      </w:r>
      <w:r>
        <w:rPr>
          <w:rFonts w:hint="eastAsia"/>
          <w:szCs w:val="32"/>
          <w:u w:val="none"/>
          <w:lang w:val="en-US" w:eastAsia="zh-CN"/>
        </w:rPr>
        <w:t>2.91</w:t>
      </w:r>
      <w:r>
        <w:rPr>
          <w:szCs w:val="32"/>
          <w:u w:val="none"/>
        </w:rPr>
        <w:t>万元，完成预算的</w:t>
      </w:r>
      <w:r>
        <w:rPr>
          <w:rFonts w:hint="eastAsia"/>
          <w:szCs w:val="32"/>
          <w:u w:val="none"/>
          <w:lang w:val="en-US" w:eastAsia="zh-CN"/>
        </w:rPr>
        <w:t>97.13</w:t>
      </w:r>
      <w:r>
        <w:rPr>
          <w:szCs w:val="32"/>
          <w:u w:val="none"/>
        </w:rPr>
        <w:t>%，比上年决算增加</w:t>
      </w:r>
      <w:r>
        <w:rPr>
          <w:rFonts w:hint="eastAsia"/>
          <w:szCs w:val="32"/>
          <w:u w:val="none"/>
          <w:lang w:val="en-US" w:eastAsia="zh-CN"/>
        </w:rPr>
        <w:t>0.26</w:t>
      </w:r>
      <w:r>
        <w:rPr>
          <w:szCs w:val="32"/>
          <w:u w:val="none"/>
        </w:rPr>
        <w:t>万元，主要原因为</w:t>
      </w:r>
      <w:r>
        <w:rPr>
          <w:rFonts w:hint="eastAsia"/>
          <w:szCs w:val="32"/>
          <w:u w:val="none"/>
          <w:lang w:eastAsia="zh-CN"/>
        </w:rPr>
        <w:t>今年有更多检察院共建会议</w:t>
      </w:r>
      <w:r>
        <w:rPr>
          <w:szCs w:val="32"/>
          <w:u w:val="none"/>
        </w:rPr>
        <w:t>；决算数小于预算数的主要原因</w:t>
      </w:r>
      <w:r>
        <w:rPr>
          <w:rFonts w:hint="eastAsia"/>
          <w:szCs w:val="32"/>
          <w:u w:val="none"/>
          <w:lang w:eastAsia="zh-CN"/>
        </w:rPr>
        <w:t>减少无关会议，避免“文山会海”</w:t>
      </w:r>
      <w:r>
        <w:rPr>
          <w:szCs w:val="32"/>
          <w:u w:val="none"/>
        </w:rPr>
        <w:t>。2018 年度全年召开会议</w:t>
      </w:r>
      <w:r>
        <w:rPr>
          <w:rFonts w:hint="eastAsia"/>
          <w:szCs w:val="32"/>
          <w:u w:val="none"/>
          <w:lang w:val="en-US" w:eastAsia="zh-CN"/>
        </w:rPr>
        <w:t>6</w:t>
      </w:r>
      <w:r>
        <w:rPr>
          <w:szCs w:val="32"/>
          <w:u w:val="none"/>
        </w:rPr>
        <w:t>个，参加会议</w:t>
      </w:r>
      <w:r>
        <w:rPr>
          <w:rFonts w:hint="eastAsia"/>
          <w:szCs w:val="32"/>
          <w:u w:val="none"/>
          <w:lang w:val="en-US" w:eastAsia="zh-CN"/>
        </w:rPr>
        <w:t>58</w:t>
      </w:r>
      <w:r>
        <w:rPr>
          <w:szCs w:val="32"/>
          <w:u w:val="none"/>
        </w:rPr>
        <w:t>人次。主要为召开</w:t>
      </w:r>
      <w:r>
        <w:rPr>
          <w:rFonts w:hint="eastAsia"/>
          <w:szCs w:val="32"/>
          <w:u w:val="none"/>
          <w:lang w:eastAsia="zh-CN"/>
        </w:rPr>
        <w:t>检察工作会议</w:t>
      </w:r>
      <w:r>
        <w:rPr>
          <w:szCs w:val="32"/>
          <w:u w:val="none"/>
        </w:rPr>
        <w:t>。</w:t>
      </w:r>
    </w:p>
    <w:p>
      <w:pPr>
        <w:spacing w:line="550" w:lineRule="exact"/>
        <w:ind w:firstLine="640" w:firstLineChars="200"/>
        <w:rPr>
          <w:szCs w:val="32"/>
          <w:u w:val="none"/>
        </w:rPr>
      </w:pPr>
      <w:r>
        <w:rPr>
          <w:rFonts w:hint="eastAsia"/>
          <w:szCs w:val="32"/>
          <w:u w:val="none"/>
          <w:lang w:eastAsia="zh-CN"/>
        </w:rPr>
        <w:t>检察院</w:t>
      </w:r>
      <w:r>
        <w:rPr>
          <w:szCs w:val="32"/>
          <w:u w:val="none"/>
        </w:rPr>
        <w:t>2018年度一般公共预算拨款安排的培训费决算支出</w:t>
      </w:r>
      <w:r>
        <w:rPr>
          <w:rFonts w:hint="eastAsia"/>
          <w:szCs w:val="32"/>
          <w:u w:val="none"/>
          <w:lang w:val="en-US" w:eastAsia="zh-CN"/>
        </w:rPr>
        <w:t>52.73</w:t>
      </w:r>
      <w:r>
        <w:rPr>
          <w:szCs w:val="32"/>
          <w:u w:val="none"/>
        </w:rPr>
        <w:t>万元，完成预算的</w:t>
      </w:r>
      <w:r>
        <w:rPr>
          <w:rFonts w:hint="eastAsia"/>
          <w:szCs w:val="32"/>
          <w:u w:val="none"/>
          <w:lang w:val="en-US" w:eastAsia="zh-CN"/>
        </w:rPr>
        <w:t>23.97</w:t>
      </w:r>
      <w:r>
        <w:rPr>
          <w:szCs w:val="32"/>
          <w:u w:val="none"/>
        </w:rPr>
        <w:t xml:space="preserve"> %，比上年决算增加</w:t>
      </w:r>
      <w:r>
        <w:rPr>
          <w:rFonts w:hint="eastAsia"/>
          <w:szCs w:val="32"/>
          <w:u w:val="none"/>
          <w:lang w:val="en-US" w:eastAsia="zh-CN"/>
        </w:rPr>
        <w:t>38.46</w:t>
      </w:r>
      <w:r>
        <w:rPr>
          <w:szCs w:val="32"/>
          <w:u w:val="none"/>
        </w:rPr>
        <w:t>万元，主要原因为</w:t>
      </w:r>
      <w:r>
        <w:rPr>
          <w:rFonts w:hint="eastAsia"/>
          <w:szCs w:val="32"/>
          <w:u w:val="none"/>
          <w:lang w:eastAsia="zh-CN"/>
        </w:rPr>
        <w:t>两年统计口径差异</w:t>
      </w:r>
      <w:r>
        <w:rPr>
          <w:szCs w:val="32"/>
          <w:u w:val="none"/>
        </w:rPr>
        <w:t>；决算数小于预算数的主要原因</w:t>
      </w:r>
      <w:r>
        <w:rPr>
          <w:rFonts w:hint="eastAsia"/>
          <w:szCs w:val="32"/>
          <w:u w:val="none"/>
          <w:lang w:eastAsia="zh-CN"/>
        </w:rPr>
        <w:t>是单位业务繁忙，培训安排</w:t>
      </w:r>
      <w:r>
        <w:rPr>
          <w:szCs w:val="32"/>
          <w:u w:val="none"/>
        </w:rPr>
        <w:t>。2018年度全年组织培训</w:t>
      </w:r>
      <w:r>
        <w:rPr>
          <w:rFonts w:hint="eastAsia"/>
          <w:szCs w:val="32"/>
          <w:u w:val="none"/>
          <w:lang w:val="en-US" w:eastAsia="zh-CN"/>
        </w:rPr>
        <w:t>7</w:t>
      </w:r>
      <w:r>
        <w:rPr>
          <w:szCs w:val="32"/>
          <w:u w:val="none"/>
        </w:rPr>
        <w:t>个，组织培训</w:t>
      </w:r>
      <w:r>
        <w:rPr>
          <w:rFonts w:hint="eastAsia"/>
          <w:szCs w:val="32"/>
          <w:u w:val="none"/>
          <w:lang w:val="en-US" w:eastAsia="zh-CN"/>
        </w:rPr>
        <w:t>25</w:t>
      </w:r>
      <w:r>
        <w:rPr>
          <w:szCs w:val="32"/>
          <w:u w:val="none"/>
        </w:rPr>
        <w:t>人次。主要为</w:t>
      </w:r>
      <w:r>
        <w:rPr>
          <w:rFonts w:hint="eastAsia"/>
          <w:szCs w:val="32"/>
          <w:u w:val="none"/>
          <w:lang w:eastAsia="zh-CN"/>
        </w:rPr>
        <w:t>检察业务培训</w:t>
      </w:r>
      <w:r>
        <w:rPr>
          <w:szCs w:val="32"/>
          <w:u w:val="none"/>
        </w:rPr>
        <w:t>。</w:t>
      </w:r>
    </w:p>
    <w:p>
      <w:pPr>
        <w:spacing w:line="550" w:lineRule="exact"/>
        <w:ind w:firstLine="640" w:firstLineChars="200"/>
        <w:rPr>
          <w:rFonts w:ascii="方正黑体_GBK" w:eastAsia="方正黑体_GBK"/>
          <w:szCs w:val="32"/>
          <w:u w:val="none"/>
        </w:rPr>
      </w:pPr>
      <w:r>
        <w:rPr>
          <w:rFonts w:ascii="方正黑体_GBK" w:eastAsia="方正黑体_GBK"/>
          <w:szCs w:val="32"/>
          <w:u w:val="none"/>
        </w:rPr>
        <w:t>十、政府性基金预算</w:t>
      </w:r>
      <w:r>
        <w:rPr>
          <w:rFonts w:hint="eastAsia" w:ascii="方正黑体_GBK" w:eastAsia="方正黑体_GBK"/>
          <w:szCs w:val="32"/>
          <w:u w:val="none"/>
        </w:rPr>
        <w:t>财政</w:t>
      </w:r>
      <w:r>
        <w:rPr>
          <w:rFonts w:ascii="方正黑体_GBK" w:eastAsia="方正黑体_GBK"/>
          <w:szCs w:val="32"/>
          <w:u w:val="none"/>
        </w:rPr>
        <w:t>拨款收入支出决算情况说明</w:t>
      </w:r>
    </w:p>
    <w:p>
      <w:pPr>
        <w:ind w:firstLine="640" w:firstLineChars="200"/>
        <w:rPr>
          <w:szCs w:val="32"/>
          <w:u w:val="none"/>
        </w:rPr>
      </w:pPr>
      <w:r>
        <w:rPr>
          <w:rFonts w:hint="eastAsia"/>
          <w:szCs w:val="32"/>
          <w:u w:val="none"/>
          <w:lang w:eastAsia="zh-CN"/>
        </w:rPr>
        <w:t>检察院</w:t>
      </w:r>
      <w:r>
        <w:rPr>
          <w:szCs w:val="32"/>
          <w:u w:val="none"/>
        </w:rPr>
        <w:t>2018年政府性基金预算财政拨款年初结转和结余</w:t>
      </w:r>
      <w:r>
        <w:rPr>
          <w:rFonts w:hint="eastAsia"/>
          <w:szCs w:val="32"/>
          <w:u w:val="none"/>
          <w:lang w:val="en-US" w:eastAsia="zh-CN"/>
        </w:rPr>
        <w:t>0</w:t>
      </w:r>
      <w:r>
        <w:rPr>
          <w:szCs w:val="32"/>
          <w:u w:val="none"/>
        </w:rPr>
        <w:t>万元，本年收入决算</w:t>
      </w:r>
      <w:r>
        <w:rPr>
          <w:rFonts w:hint="eastAsia"/>
          <w:szCs w:val="32"/>
          <w:u w:val="none"/>
          <w:lang w:val="en-US" w:eastAsia="zh-CN"/>
        </w:rPr>
        <w:t>0</w:t>
      </w:r>
      <w:r>
        <w:rPr>
          <w:szCs w:val="32"/>
          <w:u w:val="none"/>
        </w:rPr>
        <w:t>万元，本年支出决算</w:t>
      </w:r>
      <w:r>
        <w:rPr>
          <w:rFonts w:hint="eastAsia"/>
          <w:szCs w:val="32"/>
          <w:u w:val="none"/>
          <w:lang w:val="en-US" w:eastAsia="zh-CN"/>
        </w:rPr>
        <w:t>0</w:t>
      </w:r>
      <w:r>
        <w:rPr>
          <w:szCs w:val="32"/>
          <w:u w:val="none"/>
        </w:rPr>
        <w:t>万元，年末结转和结余</w:t>
      </w:r>
      <w:r>
        <w:rPr>
          <w:rFonts w:hint="eastAsia"/>
          <w:szCs w:val="32"/>
          <w:u w:val="none"/>
          <w:lang w:val="en-US" w:eastAsia="zh-CN"/>
        </w:rPr>
        <w:t>0</w:t>
      </w:r>
      <w:r>
        <w:rPr>
          <w:szCs w:val="32"/>
          <w:u w:val="none"/>
        </w:rPr>
        <w:t>万元。</w:t>
      </w:r>
    </w:p>
    <w:p>
      <w:pPr>
        <w:ind w:firstLine="640" w:firstLineChars="200"/>
        <w:rPr>
          <w:rFonts w:hint="eastAsia" w:ascii="黑体" w:hAnsi="黑体" w:eastAsia="黑体"/>
          <w:sz w:val="32"/>
          <w:szCs w:val="32"/>
          <w:u w:val="none"/>
        </w:rPr>
      </w:pPr>
      <w:r>
        <w:rPr>
          <w:rFonts w:hint="eastAsia" w:ascii="方正黑体_GBK" w:eastAsia="方正黑体_GBK"/>
          <w:sz w:val="32"/>
          <w:szCs w:val="32"/>
          <w:u w:val="none"/>
        </w:rPr>
        <w:t>十一、</w:t>
      </w:r>
      <w:r>
        <w:rPr>
          <w:rFonts w:hint="eastAsia" w:ascii="黑体" w:hAnsi="黑体" w:eastAsia="黑体"/>
          <w:sz w:val="32"/>
          <w:szCs w:val="32"/>
          <w:u w:val="none"/>
        </w:rPr>
        <w:t>机关运行经费支出决算情况说明</w:t>
      </w:r>
    </w:p>
    <w:p>
      <w:pPr>
        <w:spacing w:line="550" w:lineRule="exact"/>
        <w:ind w:firstLine="640" w:firstLineChars="200"/>
        <w:rPr>
          <w:rFonts w:hint="eastAsia"/>
          <w:szCs w:val="32"/>
          <w:u w:val="none"/>
        </w:rPr>
      </w:pPr>
      <w:r>
        <w:rPr>
          <w:rFonts w:hint="eastAsia"/>
          <w:szCs w:val="32"/>
          <w:u w:val="none"/>
        </w:rPr>
        <w:t>201</w:t>
      </w:r>
      <w:r>
        <w:rPr>
          <w:rFonts w:hint="eastAsia"/>
          <w:szCs w:val="32"/>
          <w:u w:val="none"/>
          <w:lang w:val="en-US" w:eastAsia="zh-CN"/>
        </w:rPr>
        <w:t>8</w:t>
      </w:r>
      <w:r>
        <w:rPr>
          <w:rFonts w:hint="eastAsia"/>
          <w:szCs w:val="32"/>
          <w:u w:val="none"/>
        </w:rPr>
        <w:t>年本部门机关运行经费支出</w:t>
      </w:r>
      <w:r>
        <w:rPr>
          <w:rFonts w:hint="eastAsia"/>
          <w:szCs w:val="32"/>
          <w:u w:val="none"/>
          <w:lang w:val="en-US" w:eastAsia="zh-CN"/>
        </w:rPr>
        <w:t>281.13</w:t>
      </w:r>
      <w:r>
        <w:rPr>
          <w:rFonts w:hint="eastAsia"/>
          <w:szCs w:val="32"/>
          <w:u w:val="none"/>
        </w:rPr>
        <w:t>万元，比2016年减少274.82万元，降低26.78%。主要原因是：例行勤俭节约，缩减经费开支。</w:t>
      </w:r>
    </w:p>
    <w:p>
      <w:pPr>
        <w:spacing w:line="550" w:lineRule="exact"/>
        <w:rPr>
          <w:rFonts w:ascii="方正黑体_GBK" w:eastAsia="方正黑体_GBK"/>
          <w:szCs w:val="32"/>
          <w:u w:val="none"/>
        </w:rPr>
      </w:pPr>
      <w:r>
        <w:rPr>
          <w:rFonts w:ascii="方正黑体_GBK" w:eastAsia="方正黑体_GBK"/>
          <w:szCs w:val="32"/>
          <w:u w:val="none"/>
        </w:rPr>
        <w:t>十二、政府采购支出决算情况说明</w:t>
      </w:r>
    </w:p>
    <w:p>
      <w:pPr>
        <w:spacing w:line="550" w:lineRule="exact"/>
        <w:ind w:firstLine="640" w:firstLineChars="200"/>
        <w:rPr>
          <w:szCs w:val="32"/>
          <w:u w:val="none"/>
        </w:rPr>
      </w:pPr>
      <w:r>
        <w:rPr>
          <w:szCs w:val="32"/>
          <w:u w:val="none"/>
        </w:rPr>
        <w:t>2018年度政府采购支出总额</w:t>
      </w:r>
      <w:r>
        <w:rPr>
          <w:rFonts w:hint="eastAsia"/>
          <w:szCs w:val="32"/>
          <w:u w:val="none"/>
          <w:lang w:val="en-US" w:eastAsia="zh-CN"/>
        </w:rPr>
        <w:t>85.24</w:t>
      </w:r>
      <w:r>
        <w:rPr>
          <w:szCs w:val="32"/>
          <w:u w:val="none"/>
        </w:rPr>
        <w:t>万元，其中：政府采购货物支出</w:t>
      </w:r>
      <w:r>
        <w:rPr>
          <w:rFonts w:hint="eastAsia"/>
          <w:szCs w:val="32"/>
          <w:u w:val="none"/>
          <w:lang w:val="en-US" w:eastAsia="zh-CN"/>
        </w:rPr>
        <w:t>85.24</w:t>
      </w:r>
      <w:r>
        <w:rPr>
          <w:szCs w:val="32"/>
          <w:u w:val="none"/>
        </w:rPr>
        <w:t>万元、政府采购工程支出</w:t>
      </w:r>
      <w:r>
        <w:rPr>
          <w:rFonts w:hint="eastAsia"/>
          <w:szCs w:val="32"/>
          <w:u w:val="none"/>
          <w:lang w:val="en-US" w:eastAsia="zh-CN"/>
        </w:rPr>
        <w:t>0</w:t>
      </w:r>
      <w:r>
        <w:rPr>
          <w:szCs w:val="32"/>
          <w:u w:val="none"/>
        </w:rPr>
        <w:t>万元、政府采购服务支出</w:t>
      </w:r>
      <w:r>
        <w:rPr>
          <w:rFonts w:hint="eastAsia"/>
          <w:szCs w:val="32"/>
          <w:u w:val="none"/>
          <w:lang w:val="en-US" w:eastAsia="zh-CN"/>
        </w:rPr>
        <w:t>0</w:t>
      </w:r>
      <w:r>
        <w:rPr>
          <w:szCs w:val="32"/>
          <w:u w:val="none"/>
        </w:rPr>
        <w:t>万元。授予中小企业合同金额</w:t>
      </w:r>
      <w:r>
        <w:rPr>
          <w:rFonts w:hint="eastAsia"/>
          <w:szCs w:val="32"/>
          <w:u w:val="none"/>
          <w:lang w:val="en-US" w:eastAsia="zh-CN"/>
        </w:rPr>
        <w:t>0</w:t>
      </w:r>
      <w:r>
        <w:rPr>
          <w:szCs w:val="32"/>
          <w:u w:val="none"/>
        </w:rPr>
        <w:t>万元，占政府采购支出总额的</w:t>
      </w:r>
      <w:r>
        <w:rPr>
          <w:rFonts w:hint="eastAsia"/>
          <w:szCs w:val="32"/>
          <w:u w:val="none"/>
          <w:lang w:val="en-US" w:eastAsia="zh-CN"/>
        </w:rPr>
        <w:t>0</w:t>
      </w:r>
      <w:r>
        <w:rPr>
          <w:szCs w:val="32"/>
          <w:u w:val="none"/>
        </w:rPr>
        <w:t>%，其中：授予小微企业合同金额</w:t>
      </w:r>
      <w:r>
        <w:rPr>
          <w:rFonts w:hint="eastAsia"/>
          <w:szCs w:val="32"/>
          <w:u w:val="none"/>
          <w:lang w:val="en-US" w:eastAsia="zh-CN"/>
        </w:rPr>
        <w:t>0</w:t>
      </w:r>
      <w:r>
        <w:rPr>
          <w:szCs w:val="32"/>
          <w:u w:val="none"/>
        </w:rPr>
        <w:t>万元，占政府采购支出总额的</w:t>
      </w:r>
      <w:r>
        <w:rPr>
          <w:rFonts w:hint="eastAsia"/>
          <w:szCs w:val="32"/>
          <w:u w:val="none"/>
          <w:lang w:val="en-US" w:eastAsia="zh-CN"/>
        </w:rPr>
        <w:t>0</w:t>
      </w:r>
      <w:r>
        <w:rPr>
          <w:szCs w:val="32"/>
          <w:u w:val="none"/>
        </w:rPr>
        <w:t>%。</w:t>
      </w:r>
    </w:p>
    <w:p>
      <w:pPr>
        <w:spacing w:line="550" w:lineRule="exact"/>
        <w:ind w:firstLine="640" w:firstLineChars="200"/>
        <w:rPr>
          <w:rFonts w:ascii="方正黑体_GBK" w:eastAsia="方正黑体_GBK"/>
          <w:szCs w:val="32"/>
          <w:u w:val="none"/>
        </w:rPr>
      </w:pPr>
      <w:r>
        <w:rPr>
          <w:rFonts w:ascii="方正黑体_GBK" w:eastAsia="方正黑体_GBK"/>
          <w:szCs w:val="32"/>
          <w:u w:val="none"/>
        </w:rPr>
        <w:t>十三、国有资产占用情况</w:t>
      </w:r>
    </w:p>
    <w:p>
      <w:pPr>
        <w:spacing w:line="550" w:lineRule="exact"/>
        <w:ind w:firstLine="640" w:firstLineChars="200"/>
        <w:rPr>
          <w:szCs w:val="32"/>
          <w:u w:val="none"/>
        </w:rPr>
      </w:pPr>
      <w:r>
        <w:rPr>
          <w:szCs w:val="32"/>
          <w:u w:val="none"/>
        </w:rPr>
        <w:t>截至2018年12月31日，本部门共有车辆</w:t>
      </w:r>
      <w:r>
        <w:rPr>
          <w:rFonts w:hint="eastAsia"/>
          <w:szCs w:val="32"/>
          <w:u w:val="none"/>
          <w:lang w:val="en-US" w:eastAsia="zh-CN"/>
        </w:rPr>
        <w:t>14</w:t>
      </w:r>
      <w:r>
        <w:rPr>
          <w:szCs w:val="32"/>
          <w:u w:val="none"/>
        </w:rPr>
        <w:t>辆，其中，</w:t>
      </w:r>
      <w:r>
        <w:rPr>
          <w:rFonts w:hint="eastAsia"/>
          <w:szCs w:val="32"/>
          <w:u w:val="none"/>
        </w:rPr>
        <w:t>副</w:t>
      </w:r>
      <w:r>
        <w:rPr>
          <w:szCs w:val="32"/>
          <w:u w:val="none"/>
        </w:rPr>
        <w:t>部</w:t>
      </w:r>
      <w:r>
        <w:rPr>
          <w:rFonts w:hint="eastAsia"/>
          <w:szCs w:val="32"/>
          <w:u w:val="none"/>
        </w:rPr>
        <w:t>（省</w:t>
      </w:r>
      <w:r>
        <w:rPr>
          <w:szCs w:val="32"/>
          <w:u w:val="none"/>
        </w:rPr>
        <w:t>）级</w:t>
      </w:r>
      <w:r>
        <w:rPr>
          <w:rFonts w:hint="eastAsia"/>
          <w:szCs w:val="32"/>
          <w:u w:val="none"/>
        </w:rPr>
        <w:t>及</w:t>
      </w:r>
      <w:r>
        <w:rPr>
          <w:szCs w:val="32"/>
          <w:u w:val="none"/>
        </w:rPr>
        <w:t>以上领导用车</w:t>
      </w:r>
      <w:r>
        <w:rPr>
          <w:rFonts w:hint="eastAsia"/>
          <w:szCs w:val="32"/>
          <w:u w:val="none"/>
          <w:lang w:val="en-US" w:eastAsia="zh-CN"/>
        </w:rPr>
        <w:t>0</w:t>
      </w:r>
      <w:r>
        <w:rPr>
          <w:szCs w:val="32"/>
          <w:u w:val="none"/>
        </w:rPr>
        <w:t>辆、</w:t>
      </w:r>
      <w:r>
        <w:rPr>
          <w:rFonts w:hint="eastAsia" w:ascii="方正仿宋_GBK" w:hAnsi="Calibri"/>
          <w:kern w:val="2"/>
          <w:szCs w:val="32"/>
          <w:u w:val="none"/>
        </w:rPr>
        <w:t>主要领导干部用车</w:t>
      </w:r>
      <w:r>
        <w:rPr>
          <w:rFonts w:hint="eastAsia"/>
          <w:szCs w:val="32"/>
          <w:u w:val="none"/>
          <w:lang w:val="en-US" w:eastAsia="zh-CN"/>
        </w:rPr>
        <w:t>0</w:t>
      </w:r>
      <w:r>
        <w:rPr>
          <w:szCs w:val="32"/>
          <w:u w:val="none"/>
        </w:rPr>
        <w:t>辆、</w:t>
      </w:r>
      <w:r>
        <w:rPr>
          <w:rFonts w:hint="eastAsia"/>
          <w:szCs w:val="32"/>
          <w:u w:val="none"/>
        </w:rPr>
        <w:t>机要通信</w:t>
      </w:r>
      <w:r>
        <w:rPr>
          <w:szCs w:val="32"/>
          <w:u w:val="none"/>
        </w:rPr>
        <w:t>用车</w:t>
      </w:r>
      <w:r>
        <w:rPr>
          <w:rFonts w:hint="eastAsia"/>
          <w:szCs w:val="32"/>
          <w:u w:val="none"/>
          <w:lang w:val="en-US" w:eastAsia="zh-CN"/>
        </w:rPr>
        <w:t>0</w:t>
      </w:r>
      <w:r>
        <w:rPr>
          <w:szCs w:val="32"/>
          <w:u w:val="none"/>
        </w:rPr>
        <w:t>辆、</w:t>
      </w:r>
      <w:r>
        <w:rPr>
          <w:rFonts w:hint="eastAsia"/>
          <w:szCs w:val="32"/>
          <w:u w:val="none"/>
        </w:rPr>
        <w:t>应急</w:t>
      </w:r>
      <w:r>
        <w:rPr>
          <w:szCs w:val="32"/>
          <w:u w:val="none"/>
        </w:rPr>
        <w:t>保障</w:t>
      </w:r>
      <w:r>
        <w:rPr>
          <w:rFonts w:hint="eastAsia"/>
          <w:szCs w:val="32"/>
          <w:u w:val="none"/>
        </w:rPr>
        <w:t>用车</w:t>
      </w:r>
      <w:r>
        <w:rPr>
          <w:rFonts w:hint="eastAsia"/>
          <w:szCs w:val="32"/>
          <w:u w:val="none"/>
          <w:lang w:val="en-US" w:eastAsia="zh-CN"/>
        </w:rPr>
        <w:t>0</w:t>
      </w:r>
      <w:r>
        <w:rPr>
          <w:szCs w:val="32"/>
          <w:u w:val="none"/>
        </w:rPr>
        <w:t>辆</w:t>
      </w:r>
      <w:r>
        <w:rPr>
          <w:rFonts w:hint="eastAsia"/>
          <w:szCs w:val="32"/>
          <w:u w:val="none"/>
        </w:rPr>
        <w:t>、</w:t>
      </w:r>
      <w:r>
        <w:rPr>
          <w:szCs w:val="32"/>
          <w:u w:val="none"/>
        </w:rPr>
        <w:t>执法执勤用车</w:t>
      </w:r>
      <w:r>
        <w:rPr>
          <w:rFonts w:hint="eastAsia"/>
          <w:szCs w:val="32"/>
          <w:u w:val="none"/>
          <w:lang w:val="en-US" w:eastAsia="zh-CN"/>
        </w:rPr>
        <w:t>14</w:t>
      </w:r>
      <w:r>
        <w:rPr>
          <w:szCs w:val="32"/>
          <w:u w:val="none"/>
        </w:rPr>
        <w:t>辆、特种专业技术用车</w:t>
      </w:r>
      <w:r>
        <w:rPr>
          <w:rFonts w:hint="eastAsia"/>
          <w:szCs w:val="32"/>
          <w:u w:val="none"/>
          <w:lang w:val="en-US" w:eastAsia="zh-CN"/>
        </w:rPr>
        <w:t>0</w:t>
      </w:r>
      <w:r>
        <w:rPr>
          <w:szCs w:val="32"/>
          <w:u w:val="none"/>
        </w:rPr>
        <w:t>辆、</w:t>
      </w:r>
      <w:r>
        <w:rPr>
          <w:rFonts w:hint="eastAsia"/>
          <w:szCs w:val="32"/>
          <w:u w:val="none"/>
        </w:rPr>
        <w:t>离退休干部</w:t>
      </w:r>
      <w:r>
        <w:rPr>
          <w:szCs w:val="32"/>
          <w:u w:val="none"/>
        </w:rPr>
        <w:t>用车</w:t>
      </w:r>
      <w:r>
        <w:rPr>
          <w:rFonts w:hint="eastAsia"/>
          <w:szCs w:val="32"/>
          <w:u w:val="none"/>
          <w:lang w:val="en-US" w:eastAsia="zh-CN"/>
        </w:rPr>
        <w:t>0</w:t>
      </w:r>
      <w:r>
        <w:rPr>
          <w:szCs w:val="32"/>
          <w:u w:val="none"/>
        </w:rPr>
        <w:t>辆</w:t>
      </w:r>
      <w:r>
        <w:rPr>
          <w:rFonts w:hint="eastAsia"/>
          <w:szCs w:val="32"/>
          <w:u w:val="none"/>
        </w:rPr>
        <w:t>、</w:t>
      </w:r>
      <w:r>
        <w:rPr>
          <w:szCs w:val="32"/>
          <w:u w:val="none"/>
        </w:rPr>
        <w:t>其他用车</w:t>
      </w:r>
      <w:r>
        <w:rPr>
          <w:rFonts w:hint="eastAsia"/>
          <w:szCs w:val="32"/>
          <w:u w:val="none"/>
          <w:lang w:val="en-US" w:eastAsia="zh-CN"/>
        </w:rPr>
        <w:t>0</w:t>
      </w:r>
      <w:r>
        <w:rPr>
          <w:szCs w:val="32"/>
          <w:u w:val="none"/>
        </w:rPr>
        <w:t>辆；单</w:t>
      </w:r>
      <w:r>
        <w:rPr>
          <w:rFonts w:hint="eastAsia"/>
          <w:szCs w:val="32"/>
          <w:u w:val="none"/>
        </w:rPr>
        <w:t>价50万元</w:t>
      </w:r>
      <w:r>
        <w:rPr>
          <w:szCs w:val="32"/>
          <w:u w:val="none"/>
        </w:rPr>
        <w:t>（含）以上的通用设备</w:t>
      </w:r>
      <w:r>
        <w:rPr>
          <w:rFonts w:hint="eastAsia"/>
          <w:szCs w:val="32"/>
          <w:u w:val="none"/>
          <w:lang w:val="en-US" w:eastAsia="zh-CN"/>
        </w:rPr>
        <w:t>0</w:t>
      </w:r>
      <w:r>
        <w:rPr>
          <w:szCs w:val="32"/>
          <w:u w:val="none"/>
        </w:rPr>
        <w:t>台（套）</w:t>
      </w:r>
      <w:r>
        <w:rPr>
          <w:rFonts w:hint="eastAsia"/>
          <w:szCs w:val="32"/>
          <w:u w:val="none"/>
        </w:rPr>
        <w:t>,</w:t>
      </w:r>
      <w:r>
        <w:rPr>
          <w:szCs w:val="32"/>
          <w:u w:val="none"/>
        </w:rPr>
        <w:t>单价</w:t>
      </w:r>
      <w:r>
        <w:rPr>
          <w:rFonts w:hint="eastAsia"/>
          <w:szCs w:val="32"/>
          <w:u w:val="none"/>
        </w:rPr>
        <w:t>100万元</w:t>
      </w:r>
      <w:r>
        <w:rPr>
          <w:szCs w:val="32"/>
          <w:u w:val="none"/>
        </w:rPr>
        <w:t>（含）以上的专用设备</w:t>
      </w:r>
      <w:r>
        <w:rPr>
          <w:rFonts w:hint="eastAsia"/>
          <w:szCs w:val="32"/>
          <w:u w:val="none"/>
          <w:lang w:val="en-US" w:eastAsia="zh-CN"/>
        </w:rPr>
        <w:t>0</w:t>
      </w:r>
      <w:r>
        <w:rPr>
          <w:szCs w:val="32"/>
          <w:u w:val="none"/>
        </w:rPr>
        <w:t>台（套）。</w:t>
      </w:r>
    </w:p>
    <w:p>
      <w:pPr>
        <w:spacing w:line="550" w:lineRule="exact"/>
        <w:ind w:firstLine="640" w:firstLineChars="200"/>
        <w:rPr>
          <w:rFonts w:ascii="方正黑体_GBK" w:eastAsia="方正黑体_GBK"/>
          <w:szCs w:val="32"/>
          <w:u w:val="none"/>
        </w:rPr>
      </w:pPr>
      <w:r>
        <w:rPr>
          <w:rFonts w:ascii="方正黑体_GBK" w:eastAsia="方正黑体_GBK"/>
          <w:szCs w:val="32"/>
          <w:u w:val="none"/>
        </w:rPr>
        <w:t>十</w:t>
      </w:r>
      <w:r>
        <w:rPr>
          <w:rFonts w:hint="eastAsia" w:ascii="方正黑体_GBK" w:eastAsia="方正黑体_GBK"/>
          <w:szCs w:val="32"/>
          <w:u w:val="none"/>
        </w:rPr>
        <w:t>四</w:t>
      </w:r>
      <w:r>
        <w:rPr>
          <w:rFonts w:ascii="方正黑体_GBK" w:eastAsia="方正黑体_GBK"/>
          <w:szCs w:val="32"/>
          <w:u w:val="none"/>
        </w:rPr>
        <w:t>、预算绩效评价工作开展情况</w:t>
      </w:r>
    </w:p>
    <w:p>
      <w:pPr>
        <w:spacing w:line="550" w:lineRule="exact"/>
        <w:ind w:firstLine="640" w:firstLineChars="200"/>
        <w:rPr>
          <w:szCs w:val="32"/>
          <w:u w:val="none"/>
        </w:rPr>
      </w:pPr>
      <w:r>
        <w:rPr>
          <w:szCs w:val="32"/>
          <w:u w:val="none"/>
        </w:rPr>
        <w:t>本部门</w:t>
      </w:r>
      <w:r>
        <w:rPr>
          <w:rFonts w:hint="eastAsia"/>
          <w:szCs w:val="32"/>
          <w:u w:val="none"/>
        </w:rPr>
        <w:t>2018年度</w:t>
      </w:r>
      <w:r>
        <w:rPr>
          <w:szCs w:val="32"/>
          <w:u w:val="none"/>
        </w:rPr>
        <w:t>共</w:t>
      </w:r>
      <w:r>
        <w:rPr>
          <w:rFonts w:hint="eastAsia"/>
          <w:szCs w:val="32"/>
          <w:u w:val="none"/>
          <w:lang w:val="en-US" w:eastAsia="zh-CN"/>
        </w:rPr>
        <w:t>0</w:t>
      </w:r>
      <w:r>
        <w:rPr>
          <w:szCs w:val="32"/>
          <w:u w:val="none"/>
        </w:rPr>
        <w:t>个项目开展了绩效评价工作，涉及</w:t>
      </w:r>
      <w:r>
        <w:rPr>
          <w:rFonts w:hint="eastAsia"/>
          <w:szCs w:val="32"/>
          <w:u w:val="none"/>
        </w:rPr>
        <w:t>财政性资金</w:t>
      </w:r>
      <w:r>
        <w:rPr>
          <w:szCs w:val="32"/>
          <w:u w:val="none"/>
        </w:rPr>
        <w:t>合计</w:t>
      </w:r>
      <w:r>
        <w:rPr>
          <w:rFonts w:hint="eastAsia"/>
          <w:szCs w:val="32"/>
          <w:u w:val="none"/>
          <w:lang w:val="en-US" w:eastAsia="zh-CN"/>
        </w:rPr>
        <w:t>0</w:t>
      </w:r>
      <w:r>
        <w:rPr>
          <w:szCs w:val="32"/>
          <w:u w:val="none"/>
        </w:rPr>
        <w:t>万元。</w:t>
      </w:r>
    </w:p>
    <w:p>
      <w:pPr>
        <w:spacing w:line="550" w:lineRule="exact"/>
        <w:ind w:firstLine="640" w:firstLineChars="200"/>
        <w:rPr>
          <w:szCs w:val="32"/>
          <w:u w:val="none"/>
        </w:rPr>
      </w:pPr>
    </w:p>
    <w:p>
      <w:pPr>
        <w:spacing w:line="550" w:lineRule="exact"/>
        <w:ind w:firstLine="640" w:firstLineChars="200"/>
        <w:rPr>
          <w:szCs w:val="32"/>
          <w:u w:val="none"/>
        </w:rPr>
      </w:pPr>
    </w:p>
    <w:p>
      <w:pPr>
        <w:spacing w:line="550" w:lineRule="exact"/>
        <w:ind w:firstLine="640" w:firstLineChars="200"/>
        <w:rPr>
          <w:szCs w:val="32"/>
          <w:u w:val="none"/>
        </w:rPr>
      </w:pPr>
    </w:p>
    <w:p>
      <w:pPr>
        <w:spacing w:before="100" w:beforeAutospacing="1" w:after="100" w:afterAutospacing="1" w:line="550" w:lineRule="exact"/>
        <w:jc w:val="center"/>
        <w:rPr>
          <w:rFonts w:eastAsia="方正小标宋_GBK"/>
          <w:sz w:val="36"/>
          <w:szCs w:val="36"/>
          <w:u w:val="none"/>
        </w:rPr>
      </w:pPr>
      <w:r>
        <w:rPr>
          <w:rFonts w:eastAsia="方正小标宋_GBK"/>
          <w:sz w:val="36"/>
          <w:szCs w:val="36"/>
          <w:u w:val="none"/>
        </w:rPr>
        <w:t>第四部分　名词解释</w:t>
      </w:r>
    </w:p>
    <w:p>
      <w:pPr>
        <w:spacing w:line="550" w:lineRule="exact"/>
        <w:ind w:firstLine="640" w:firstLineChars="200"/>
        <w:rPr>
          <w:szCs w:val="32"/>
          <w:u w:val="none"/>
        </w:rPr>
      </w:pPr>
      <w:r>
        <w:rPr>
          <w:rFonts w:ascii="方正黑体_GBK" w:eastAsia="方正黑体_GBK"/>
          <w:szCs w:val="32"/>
          <w:u w:val="none"/>
        </w:rPr>
        <w:t>一、财政拨款收入：</w:t>
      </w:r>
      <w:r>
        <w:rPr>
          <w:szCs w:val="32"/>
          <w:u w:val="none"/>
        </w:rPr>
        <w:t>指单位本年度从</w:t>
      </w:r>
      <w:r>
        <w:rPr>
          <w:rFonts w:hint="eastAsia"/>
          <w:szCs w:val="32"/>
          <w:u w:val="none"/>
        </w:rPr>
        <w:t>同级</w:t>
      </w:r>
      <w:r>
        <w:rPr>
          <w:szCs w:val="32"/>
          <w:u w:val="none"/>
        </w:rPr>
        <w:t>财政部门取得的财政拨款。</w:t>
      </w:r>
    </w:p>
    <w:p>
      <w:pPr>
        <w:spacing w:line="550" w:lineRule="exact"/>
        <w:ind w:firstLine="640" w:firstLineChars="200"/>
        <w:rPr>
          <w:rFonts w:hint="eastAsia"/>
          <w:szCs w:val="32"/>
          <w:u w:val="none"/>
        </w:rPr>
      </w:pPr>
      <w:r>
        <w:rPr>
          <w:rFonts w:ascii="方正黑体_GBK" w:eastAsia="方正黑体_GBK"/>
          <w:szCs w:val="32"/>
          <w:u w:val="none"/>
        </w:rPr>
        <w:t>二、上级补助收入：</w:t>
      </w:r>
      <w:r>
        <w:rPr>
          <w:szCs w:val="32"/>
          <w:u w:val="none"/>
        </w:rPr>
        <w:t>指事业单位从主管部门和上级单位取得的非财政补助收入。</w:t>
      </w:r>
    </w:p>
    <w:p>
      <w:pPr>
        <w:spacing w:line="550" w:lineRule="exact"/>
        <w:ind w:firstLine="640" w:firstLineChars="200"/>
        <w:rPr>
          <w:szCs w:val="32"/>
          <w:u w:val="none"/>
        </w:rPr>
      </w:pPr>
      <w:r>
        <w:rPr>
          <w:rFonts w:ascii="方正黑体_GBK" w:eastAsia="方正黑体_GBK"/>
          <w:szCs w:val="32"/>
          <w:u w:val="none"/>
        </w:rPr>
        <w:t>三、事业收入：</w:t>
      </w:r>
      <w:r>
        <w:rPr>
          <w:szCs w:val="32"/>
          <w:u w:val="none"/>
        </w:rPr>
        <w:t>指事业单位开展专业业务活动及其辅助活动取得的收入，事业单位收到的财政专户实际核拨的教育收费等资金在此反映。</w:t>
      </w:r>
    </w:p>
    <w:p>
      <w:pPr>
        <w:spacing w:line="550" w:lineRule="exact"/>
        <w:ind w:firstLine="640" w:firstLineChars="200"/>
        <w:rPr>
          <w:szCs w:val="32"/>
          <w:u w:val="none"/>
        </w:rPr>
      </w:pPr>
      <w:r>
        <w:rPr>
          <w:rFonts w:ascii="方正黑体_GBK" w:eastAsia="方正黑体_GBK"/>
          <w:szCs w:val="32"/>
          <w:u w:val="none"/>
        </w:rPr>
        <w:t>四、经营收入：</w:t>
      </w:r>
      <w:r>
        <w:rPr>
          <w:szCs w:val="32"/>
          <w:u w:val="none"/>
        </w:rPr>
        <w:t>指事业单位在专业业务活动及其辅助活动之外开展非独立核算经营活动取得的收入。</w:t>
      </w:r>
    </w:p>
    <w:p>
      <w:pPr>
        <w:spacing w:line="550" w:lineRule="exact"/>
        <w:ind w:firstLine="640" w:firstLineChars="200"/>
        <w:rPr>
          <w:szCs w:val="32"/>
          <w:u w:val="none"/>
        </w:rPr>
      </w:pPr>
      <w:r>
        <w:rPr>
          <w:rFonts w:ascii="方正黑体_GBK" w:eastAsia="方正黑体_GBK"/>
          <w:szCs w:val="32"/>
          <w:u w:val="none"/>
        </w:rPr>
        <w:t>五、附属单位缴款：</w:t>
      </w:r>
      <w:r>
        <w:rPr>
          <w:szCs w:val="32"/>
          <w:u w:val="none"/>
        </w:rPr>
        <w:t>指事业单位附属独立核算单位按照有关规定上缴的收入。</w:t>
      </w:r>
    </w:p>
    <w:p>
      <w:pPr>
        <w:spacing w:line="550" w:lineRule="exact"/>
        <w:ind w:firstLine="640" w:firstLineChars="200"/>
        <w:rPr>
          <w:szCs w:val="32"/>
          <w:u w:val="none"/>
        </w:rPr>
      </w:pPr>
      <w:r>
        <w:rPr>
          <w:rFonts w:ascii="方正黑体_GBK" w:eastAsia="方正黑体_GBK"/>
          <w:szCs w:val="32"/>
          <w:u w:val="none"/>
        </w:rPr>
        <w:t>六、其他收入：</w:t>
      </w:r>
      <w:r>
        <w:rPr>
          <w:szCs w:val="32"/>
          <w:u w:val="none"/>
        </w:rPr>
        <w:t>指单位取得的除上述“财政拨款收入”、“事业收入”、“经营收入”等以外的各项收入。</w:t>
      </w:r>
    </w:p>
    <w:p>
      <w:pPr>
        <w:spacing w:line="550" w:lineRule="exact"/>
        <w:ind w:firstLine="640" w:firstLineChars="200"/>
        <w:rPr>
          <w:szCs w:val="32"/>
          <w:u w:val="none"/>
        </w:rPr>
      </w:pPr>
      <w:r>
        <w:rPr>
          <w:rFonts w:ascii="方正黑体_GBK" w:eastAsia="方正黑体_GBK"/>
          <w:szCs w:val="32"/>
          <w:u w:val="none"/>
        </w:rPr>
        <w:t>七、用事业基金弥补收支差额：</w:t>
      </w:r>
      <w:r>
        <w:rPr>
          <w:szCs w:val="32"/>
          <w:u w:val="none"/>
        </w:rPr>
        <w:t>指事业单位用事业基金弥补当年收支差额的数额。</w:t>
      </w:r>
    </w:p>
    <w:p>
      <w:pPr>
        <w:spacing w:line="550" w:lineRule="exact"/>
        <w:ind w:firstLine="640" w:firstLineChars="200"/>
        <w:rPr>
          <w:szCs w:val="32"/>
          <w:u w:val="none"/>
        </w:rPr>
      </w:pPr>
      <w:r>
        <w:rPr>
          <w:rFonts w:ascii="方正黑体_GBK" w:eastAsia="方正黑体_GBK"/>
          <w:szCs w:val="32"/>
          <w:u w:val="none"/>
        </w:rPr>
        <w:t>八、年初结转和结余：</w:t>
      </w:r>
      <w:r>
        <w:rPr>
          <w:szCs w:val="32"/>
          <w:u w:val="none"/>
        </w:rPr>
        <w:t>指单位上年结转本年使用的基本支出结转、项目支出结转和结余和经营结余。</w:t>
      </w:r>
    </w:p>
    <w:p>
      <w:pPr>
        <w:spacing w:line="550" w:lineRule="exact"/>
        <w:ind w:firstLine="640" w:firstLineChars="200"/>
        <w:rPr>
          <w:szCs w:val="32"/>
          <w:u w:val="none"/>
        </w:rPr>
      </w:pPr>
      <w:r>
        <w:rPr>
          <w:rFonts w:hint="eastAsia" w:ascii="方正黑体_GBK" w:eastAsia="方正黑体_GBK"/>
          <w:szCs w:val="32"/>
          <w:u w:val="none"/>
        </w:rPr>
        <w:t>九</w:t>
      </w:r>
      <w:r>
        <w:rPr>
          <w:rFonts w:ascii="方正黑体_GBK" w:eastAsia="方正黑体_GBK"/>
          <w:szCs w:val="32"/>
          <w:u w:val="none"/>
        </w:rPr>
        <w:t>、结余分配：</w:t>
      </w:r>
      <w:r>
        <w:rPr>
          <w:szCs w:val="32"/>
          <w:u w:val="none"/>
        </w:rPr>
        <w:t>指事业单位按规定对非财政补助结余资金提取的职工福利基金、事业基金和缴纳的所得税，以及减少单位按规定应缴回的基本建设竣工项目结余资金。</w:t>
      </w:r>
    </w:p>
    <w:p>
      <w:pPr>
        <w:spacing w:line="550" w:lineRule="exact"/>
        <w:ind w:firstLine="640" w:firstLineChars="200"/>
        <w:rPr>
          <w:szCs w:val="32"/>
          <w:u w:val="none"/>
        </w:rPr>
      </w:pPr>
      <w:r>
        <w:rPr>
          <w:rFonts w:ascii="方正黑体_GBK" w:eastAsia="方正黑体_GBK"/>
          <w:szCs w:val="32"/>
          <w:u w:val="none"/>
        </w:rPr>
        <w:t>十、年末结转和结余资金：</w:t>
      </w:r>
      <w:r>
        <w:rPr>
          <w:szCs w:val="32"/>
          <w:u w:val="none"/>
        </w:rPr>
        <w:t>指本年度或以前年度预算安排、因客观条件发生变化无法按原计划实施，需要延迟到以后年度按有关规定继续使用的资金。</w:t>
      </w:r>
    </w:p>
    <w:p>
      <w:pPr>
        <w:spacing w:line="550" w:lineRule="exact"/>
        <w:ind w:firstLine="640" w:firstLineChars="200"/>
        <w:rPr>
          <w:szCs w:val="32"/>
          <w:u w:val="none"/>
        </w:rPr>
      </w:pPr>
      <w:r>
        <w:rPr>
          <w:rFonts w:ascii="方正黑体_GBK" w:eastAsia="方正黑体_GBK"/>
          <w:szCs w:val="32"/>
          <w:u w:val="none"/>
        </w:rPr>
        <w:t>十</w:t>
      </w:r>
      <w:r>
        <w:rPr>
          <w:rFonts w:hint="eastAsia" w:ascii="方正黑体_GBK" w:eastAsia="方正黑体_GBK"/>
          <w:szCs w:val="32"/>
          <w:u w:val="none"/>
        </w:rPr>
        <w:t>一</w:t>
      </w:r>
      <w:r>
        <w:rPr>
          <w:rFonts w:ascii="方正黑体_GBK" w:eastAsia="方正黑体_GBK"/>
          <w:szCs w:val="32"/>
          <w:u w:val="none"/>
        </w:rPr>
        <w:t>、基本支出：</w:t>
      </w:r>
      <w:r>
        <w:rPr>
          <w:szCs w:val="32"/>
          <w:u w:val="none"/>
        </w:rPr>
        <w:t>指为保障机构正常运转、完成日常工作任务而发生的人员支出和公用支出。</w:t>
      </w:r>
    </w:p>
    <w:p>
      <w:pPr>
        <w:spacing w:line="550" w:lineRule="exact"/>
        <w:ind w:firstLine="640" w:firstLineChars="200"/>
        <w:rPr>
          <w:szCs w:val="32"/>
          <w:u w:val="none"/>
        </w:rPr>
      </w:pPr>
      <w:r>
        <w:rPr>
          <w:rFonts w:ascii="方正黑体_GBK" w:eastAsia="方正黑体_GBK"/>
          <w:szCs w:val="32"/>
          <w:u w:val="none"/>
        </w:rPr>
        <w:t>十</w:t>
      </w:r>
      <w:r>
        <w:rPr>
          <w:rFonts w:hint="eastAsia" w:ascii="方正黑体_GBK" w:eastAsia="方正黑体_GBK"/>
          <w:szCs w:val="32"/>
          <w:u w:val="none"/>
        </w:rPr>
        <w:t>二</w:t>
      </w:r>
      <w:r>
        <w:rPr>
          <w:rFonts w:ascii="方正黑体_GBK" w:eastAsia="方正黑体_GBK"/>
          <w:szCs w:val="32"/>
          <w:u w:val="none"/>
        </w:rPr>
        <w:t>、项目支出：</w:t>
      </w:r>
      <w:r>
        <w:rPr>
          <w:szCs w:val="32"/>
          <w:u w:val="none"/>
        </w:rPr>
        <w:t>指在基本支出之外为完成特定的行政任务或事业发展目标所发生的支出。</w:t>
      </w:r>
    </w:p>
    <w:p>
      <w:pPr>
        <w:spacing w:line="550" w:lineRule="exact"/>
        <w:ind w:firstLine="640" w:firstLineChars="200"/>
        <w:rPr>
          <w:i/>
          <w:szCs w:val="32"/>
          <w:u w:val="none"/>
        </w:rPr>
      </w:pPr>
      <w:r>
        <w:rPr>
          <w:rFonts w:ascii="方正黑体_GBK" w:eastAsia="方正黑体_GBK"/>
          <w:szCs w:val="32"/>
          <w:u w:val="none"/>
        </w:rPr>
        <w:t>十</w:t>
      </w:r>
      <w:r>
        <w:rPr>
          <w:rFonts w:hint="eastAsia" w:ascii="方正黑体_GBK" w:eastAsia="方正黑体_GBK"/>
          <w:szCs w:val="32"/>
          <w:u w:val="none"/>
        </w:rPr>
        <w:t>三</w:t>
      </w:r>
      <w:r>
        <w:rPr>
          <w:rFonts w:ascii="方正黑体_GBK" w:eastAsia="方正黑体_GBK"/>
          <w:szCs w:val="32"/>
          <w:u w:val="none"/>
        </w:rPr>
        <w:t>、上缴上级支出：</w:t>
      </w:r>
      <w:r>
        <w:rPr>
          <w:szCs w:val="32"/>
          <w:u w:val="none"/>
        </w:rPr>
        <w:t>指事业单位按照财政部门和主管部门的规定上缴上级单位的支出。</w:t>
      </w:r>
    </w:p>
    <w:p>
      <w:pPr>
        <w:spacing w:line="550" w:lineRule="exact"/>
        <w:ind w:firstLine="640" w:firstLineChars="200"/>
        <w:rPr>
          <w:b/>
          <w:szCs w:val="32"/>
          <w:u w:val="none"/>
        </w:rPr>
      </w:pPr>
      <w:r>
        <w:rPr>
          <w:rFonts w:ascii="方正黑体_GBK" w:eastAsia="方正黑体_GBK"/>
          <w:szCs w:val="32"/>
          <w:u w:val="none"/>
        </w:rPr>
        <w:t>十</w:t>
      </w:r>
      <w:r>
        <w:rPr>
          <w:rFonts w:hint="eastAsia" w:ascii="方正黑体_GBK" w:eastAsia="方正黑体_GBK"/>
          <w:szCs w:val="32"/>
          <w:u w:val="none"/>
        </w:rPr>
        <w:t>四</w:t>
      </w:r>
      <w:r>
        <w:rPr>
          <w:rFonts w:ascii="方正黑体_GBK" w:eastAsia="方正黑体_GBK"/>
          <w:szCs w:val="32"/>
          <w:u w:val="none"/>
        </w:rPr>
        <w:t>、经营支出：</w:t>
      </w:r>
      <w:r>
        <w:rPr>
          <w:szCs w:val="32"/>
          <w:u w:val="none"/>
        </w:rPr>
        <w:t>指事业单位在专业业务活动及其辅助活动之外开展非独立核算经营活动发生的支出。</w:t>
      </w:r>
    </w:p>
    <w:p>
      <w:pPr>
        <w:spacing w:line="550" w:lineRule="exact"/>
        <w:ind w:firstLine="640" w:firstLineChars="200"/>
        <w:rPr>
          <w:szCs w:val="32"/>
          <w:u w:val="none"/>
        </w:rPr>
      </w:pPr>
      <w:r>
        <w:rPr>
          <w:rFonts w:ascii="方正黑体_GBK" w:eastAsia="方正黑体_GBK"/>
          <w:szCs w:val="32"/>
          <w:u w:val="none"/>
        </w:rPr>
        <w:t>十</w:t>
      </w:r>
      <w:r>
        <w:rPr>
          <w:rFonts w:hint="eastAsia" w:ascii="方正黑体_GBK" w:eastAsia="方正黑体_GBK"/>
          <w:szCs w:val="32"/>
          <w:u w:val="none"/>
        </w:rPr>
        <w:t>五</w:t>
      </w:r>
      <w:r>
        <w:rPr>
          <w:rFonts w:ascii="方正黑体_GBK" w:eastAsia="方正黑体_GBK"/>
          <w:szCs w:val="32"/>
          <w:u w:val="none"/>
        </w:rPr>
        <w:t>、对附属单位补助支出：</w:t>
      </w:r>
      <w:r>
        <w:rPr>
          <w:szCs w:val="32"/>
          <w:u w:val="none"/>
        </w:rPr>
        <w:t>指事业单位用财政补助收入之外的收入对附属单位补助发生的支出。</w:t>
      </w:r>
    </w:p>
    <w:p>
      <w:pPr>
        <w:spacing w:line="550" w:lineRule="exact"/>
        <w:ind w:firstLine="640" w:firstLineChars="200"/>
        <w:rPr>
          <w:b/>
          <w:szCs w:val="32"/>
          <w:u w:val="none"/>
        </w:rPr>
      </w:pPr>
      <w:r>
        <w:rPr>
          <w:rFonts w:ascii="方正黑体_GBK" w:eastAsia="方正黑体_GBK"/>
          <w:szCs w:val="32"/>
          <w:u w:val="none"/>
        </w:rPr>
        <w:t>十</w:t>
      </w:r>
      <w:r>
        <w:rPr>
          <w:rFonts w:hint="eastAsia" w:ascii="方正黑体_GBK" w:eastAsia="方正黑体_GBK"/>
          <w:szCs w:val="32"/>
          <w:u w:val="none"/>
        </w:rPr>
        <w:t>六</w:t>
      </w:r>
      <w:r>
        <w:rPr>
          <w:rFonts w:ascii="方正黑体_GBK" w:eastAsia="方正黑体_GBK"/>
          <w:szCs w:val="32"/>
          <w:u w:val="none"/>
        </w:rPr>
        <w:t>、“三公”经费：</w:t>
      </w:r>
      <w:r>
        <w:rPr>
          <w:szCs w:val="32"/>
          <w:u w:val="none"/>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spacing w:line="550" w:lineRule="exact"/>
        <w:ind w:firstLine="640" w:firstLineChars="200"/>
        <w:rPr>
          <w:szCs w:val="32"/>
          <w:u w:val="none"/>
        </w:rPr>
      </w:pPr>
      <w:r>
        <w:rPr>
          <w:rFonts w:hint="eastAsia" w:ascii="方正黑体_GBK" w:eastAsia="方正黑体_GBK"/>
          <w:szCs w:val="32"/>
          <w:u w:val="none"/>
        </w:rPr>
        <w:t>十七、机关运行经费：</w:t>
      </w:r>
      <w:r>
        <w:rPr>
          <w:rFonts w:hint="eastAsia"/>
          <w:szCs w:val="32"/>
          <w:u w:val="none"/>
        </w:rPr>
        <w:t>指行政单位（含参照公务员法管理的事业单位）使用一般公共预算安排的基本支出中的日常</w:t>
      </w:r>
      <w:r>
        <w:rPr>
          <w:szCs w:val="32"/>
          <w:u w:val="none"/>
        </w:rPr>
        <w:t>公用</w:t>
      </w:r>
      <w:r>
        <w:rPr>
          <w:rFonts w:hint="eastAsia"/>
          <w:szCs w:val="32"/>
          <w:u w:val="none"/>
        </w:rPr>
        <w:t>经费支出</w:t>
      </w:r>
      <w:r>
        <w:rPr>
          <w:szCs w:val="32"/>
          <w:u w:val="none"/>
        </w:rPr>
        <w:t>，包括办公及印刷费、邮电费、差旅费、会议费、福利费、日常维修费、专用材料及一般设备购置费、办公用房水电费、办公用房取暖费、办公用房物业管理费、公务用车运行维护费及其他费用。</w:t>
      </w:r>
    </w:p>
    <w:p>
      <w:pPr>
        <w:ind w:firstLine="0"/>
        <w:rPr>
          <w:u w:val="none"/>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A6A3EC-2354-424F-A964-D1273A38D2B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C0D3A96-BA1D-4E03-82EA-DA519B4B2A86}"/>
  </w:font>
  <w:font w:name="方正仿宋_GBK">
    <w:panose1 w:val="02000000000000000000"/>
    <w:charset w:val="86"/>
    <w:family w:val="script"/>
    <w:pitch w:val="default"/>
    <w:sig w:usb0="00000001" w:usb1="080E0000" w:usb2="00000000" w:usb3="00000000" w:csb0="00040000" w:csb1="00000000"/>
    <w:embedRegular r:id="rId3" w:fontKey="{BB28D5F7-96E5-4F0B-B09C-7AACF913E369}"/>
  </w:font>
  <w:font w:name="方正黑体_GBK">
    <w:altName w:val="微软雅黑"/>
    <w:panose1 w:val="03000509000000000000"/>
    <w:charset w:val="86"/>
    <w:family w:val="script"/>
    <w:pitch w:val="default"/>
    <w:sig w:usb0="00000000" w:usb1="00000000" w:usb2="00000010" w:usb3="00000000" w:csb0="00040000" w:csb1="00000000"/>
    <w:embedRegular r:id="rId4" w:fontKey="{179B01C7-A6D1-4274-A782-4950EE123D95}"/>
  </w:font>
  <w:font w:name="方正小标宋_GBK">
    <w:altName w:val="微软雅黑"/>
    <w:panose1 w:val="03000509000000000000"/>
    <w:charset w:val="86"/>
    <w:family w:val="script"/>
    <w:pitch w:val="default"/>
    <w:sig w:usb0="00000000" w:usb1="00000000" w:usb2="00000010" w:usb3="00000000" w:csb0="00040000" w:csb1="00000000"/>
    <w:embedRegular r:id="rId5" w:fontKey="{38F3ECA5-58AB-45DE-A028-D9870A3BB653}"/>
  </w:font>
  <w:font w:name="仿宋_GB2312">
    <w:panose1 w:val="02010609030101010101"/>
    <w:charset w:val="86"/>
    <w:family w:val="modern"/>
    <w:pitch w:val="default"/>
    <w:sig w:usb0="00000001" w:usb1="080E0000" w:usb2="00000000" w:usb3="00000000" w:csb0="00040000" w:csb1="00000000"/>
    <w:embedRegular r:id="rId6" w:fontKey="{7DE1B9E6-2DCF-4D64-81FB-73D5DBC9DF75}"/>
  </w:font>
  <w:font w:name="方正楷体_GBK">
    <w:panose1 w:val="03000509000000000000"/>
    <w:charset w:val="86"/>
    <w:family w:val="script"/>
    <w:pitch w:val="default"/>
    <w:sig w:usb0="00000001" w:usb1="080E0000" w:usb2="00000000" w:usb3="00000000" w:csb0="00040000" w:csb1="00000000"/>
    <w:embedRegular r:id="rId7" w:fontKey="{E92E7F2F-5C6C-4262-8A8B-3872E950BAA5}"/>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hint="eastAsia"/>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134AF"/>
    <w:multiLevelType w:val="singleLevel"/>
    <w:tmpl w:val="DC5134AF"/>
    <w:lvl w:ilvl="0" w:tentative="0">
      <w:start w:val="1"/>
      <w:numFmt w:val="decimal"/>
      <w:suff w:val="nothing"/>
      <w:lvlText w:val="%1．"/>
      <w:lvlJc w:val="left"/>
    </w:lvl>
  </w:abstractNum>
  <w:abstractNum w:abstractNumId="1">
    <w:nsid w:val="21C5366B"/>
    <w:multiLevelType w:val="multilevel"/>
    <w:tmpl w:val="21C5366B"/>
    <w:lvl w:ilvl="0" w:tentative="0">
      <w:start w:val="1"/>
      <w:numFmt w:val="japaneseCounting"/>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2D18DDD"/>
    <w:multiLevelType w:val="singleLevel"/>
    <w:tmpl w:val="22D18DDD"/>
    <w:lvl w:ilvl="0" w:tentative="0">
      <w:start w:val="1"/>
      <w:numFmt w:val="chineseCounting"/>
      <w:suff w:val="nothing"/>
      <w:lvlText w:val="（%1）"/>
      <w:lvlJc w:val="left"/>
      <w:rPr>
        <w:rFonts w:hint="eastAsia"/>
      </w:rPr>
    </w:lvl>
  </w:abstractNum>
  <w:abstractNum w:abstractNumId="3">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B1C8F"/>
    <w:rsid w:val="00E32403"/>
    <w:rsid w:val="0C860F30"/>
    <w:rsid w:val="101E4A1F"/>
    <w:rsid w:val="105D6974"/>
    <w:rsid w:val="14994B5A"/>
    <w:rsid w:val="15F51AC5"/>
    <w:rsid w:val="16EC318A"/>
    <w:rsid w:val="1D7F6FA6"/>
    <w:rsid w:val="1DF27BB7"/>
    <w:rsid w:val="206A120A"/>
    <w:rsid w:val="225505C8"/>
    <w:rsid w:val="22585B16"/>
    <w:rsid w:val="23926164"/>
    <w:rsid w:val="249E6FDC"/>
    <w:rsid w:val="257010A0"/>
    <w:rsid w:val="25E84793"/>
    <w:rsid w:val="273D1907"/>
    <w:rsid w:val="276A5A50"/>
    <w:rsid w:val="282256E0"/>
    <w:rsid w:val="28E77565"/>
    <w:rsid w:val="292C1819"/>
    <w:rsid w:val="30A37543"/>
    <w:rsid w:val="37464A13"/>
    <w:rsid w:val="37D325F1"/>
    <w:rsid w:val="3E906E5D"/>
    <w:rsid w:val="3FA63404"/>
    <w:rsid w:val="40801DD4"/>
    <w:rsid w:val="41207092"/>
    <w:rsid w:val="42BC0304"/>
    <w:rsid w:val="469E7BDB"/>
    <w:rsid w:val="47996DA8"/>
    <w:rsid w:val="48EF4580"/>
    <w:rsid w:val="49D15162"/>
    <w:rsid w:val="49E23DB9"/>
    <w:rsid w:val="4C4D7BB8"/>
    <w:rsid w:val="4ED46E44"/>
    <w:rsid w:val="4F5C1F54"/>
    <w:rsid w:val="4FC22BFD"/>
    <w:rsid w:val="52DB1C8F"/>
    <w:rsid w:val="54F02B35"/>
    <w:rsid w:val="563F73DB"/>
    <w:rsid w:val="56650394"/>
    <w:rsid w:val="59730990"/>
    <w:rsid w:val="5D9A43FB"/>
    <w:rsid w:val="5E78502B"/>
    <w:rsid w:val="6474110F"/>
    <w:rsid w:val="65A7534F"/>
    <w:rsid w:val="6BA46DC9"/>
    <w:rsid w:val="6DF9754F"/>
    <w:rsid w:val="6F2E388A"/>
    <w:rsid w:val="706907EC"/>
    <w:rsid w:val="726D1C9C"/>
    <w:rsid w:val="732E336B"/>
    <w:rsid w:val="739501D5"/>
    <w:rsid w:val="773C4C13"/>
    <w:rsid w:val="7819735E"/>
    <w:rsid w:val="7D5138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autoSpaceDE/>
      <w:autoSpaceDN/>
      <w:spacing w:line="240" w:lineRule="auto"/>
      <w:ind w:firstLine="0"/>
      <w:jc w:val="left"/>
    </w:pPr>
    <w:rPr>
      <w:rFonts w:eastAsia="宋体"/>
      <w:kern w:val="2"/>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2019-08-15T07:39:00Z</dcterms:created>
  <dc:creator>admin</dc:creator>
  <cp:lastModifiedBy>admin</cp:lastModifiedBy>
  <dcterms:modified xsi:type="dcterms:W3CDTF">2019-09-16T01:28:36Z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